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200EC5" w:rsidRPr="00200EC5" w:rsidRDefault="00200EC5" w:rsidP="00200EC5">
      <w:pPr>
        <w:jc w:val="center"/>
        <w:rPr>
          <w:b/>
          <w:sz w:val="28"/>
          <w:szCs w:val="28"/>
        </w:rPr>
      </w:pPr>
      <w:r w:rsidRPr="00200EC5">
        <w:rPr>
          <w:b/>
          <w:sz w:val="28"/>
          <w:szCs w:val="28"/>
        </w:rPr>
        <w:t>Информация о работе с обращениями граждан,</w:t>
      </w:r>
    </w:p>
    <w:p w:rsidR="00200EC5" w:rsidRPr="00200EC5" w:rsidRDefault="00200EC5" w:rsidP="00200EC5">
      <w:pPr>
        <w:jc w:val="center"/>
        <w:rPr>
          <w:b/>
          <w:sz w:val="28"/>
          <w:szCs w:val="28"/>
        </w:rPr>
      </w:pPr>
      <w:r w:rsidRPr="00200EC5">
        <w:rPr>
          <w:b/>
          <w:sz w:val="28"/>
          <w:szCs w:val="28"/>
        </w:rPr>
        <w:t>в Администрации Шегарского района за 2022 год</w:t>
      </w:r>
    </w:p>
    <w:p w:rsidR="00200EC5" w:rsidRPr="00200EC5" w:rsidRDefault="00200EC5" w:rsidP="00200EC5">
      <w:pPr>
        <w:rPr>
          <w:b/>
          <w:sz w:val="28"/>
          <w:szCs w:val="28"/>
        </w:rPr>
      </w:pPr>
    </w:p>
    <w:p w:rsidR="00200EC5" w:rsidRPr="00200EC5" w:rsidRDefault="00200EC5" w:rsidP="00AD2B28">
      <w:pPr>
        <w:ind w:firstLine="540"/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Работа с обращениями граждан осуществляется в соответствии с Федеральным законом от 02.05.2006 № 59-ФЗ «О порядке рассмотрения обращений граждан Российской Федерации». В Администрацию Шегарского района в 2022 году всего поступило 771 письменных заявлений, из них: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p w:rsidR="00200EC5" w:rsidRPr="00200EC5" w:rsidRDefault="00200EC5" w:rsidP="00200EC5">
      <w:pPr>
        <w:numPr>
          <w:ilvl w:val="0"/>
          <w:numId w:val="16"/>
        </w:numPr>
        <w:jc w:val="both"/>
        <w:rPr>
          <w:bCs/>
          <w:i/>
          <w:sz w:val="28"/>
          <w:szCs w:val="28"/>
        </w:rPr>
      </w:pPr>
      <w:r w:rsidRPr="00200EC5">
        <w:rPr>
          <w:bCs/>
          <w:i/>
          <w:sz w:val="28"/>
          <w:szCs w:val="28"/>
        </w:rPr>
        <w:t xml:space="preserve">по территориальности </w:t>
      </w:r>
    </w:p>
    <w:p w:rsidR="00200EC5" w:rsidRPr="00200EC5" w:rsidRDefault="00200EC5" w:rsidP="00200EC5">
      <w:pPr>
        <w:jc w:val="both"/>
        <w:rPr>
          <w:bCs/>
          <w:i/>
          <w:sz w:val="28"/>
          <w:szCs w:val="28"/>
        </w:rPr>
      </w:pPr>
    </w:p>
    <w:p w:rsidR="00200EC5" w:rsidRPr="00200EC5" w:rsidRDefault="00200EC5" w:rsidP="00200EC5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по Томской области – 435</w:t>
      </w:r>
    </w:p>
    <w:p w:rsidR="00200EC5" w:rsidRPr="00200EC5" w:rsidRDefault="00200EC5" w:rsidP="00200EC5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из других регионов – 12</w:t>
      </w:r>
    </w:p>
    <w:p w:rsidR="00200EC5" w:rsidRPr="00200EC5" w:rsidRDefault="00200EC5" w:rsidP="00200EC5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из сельских поселений Шегарского района – 324</w:t>
      </w:r>
    </w:p>
    <w:p w:rsidR="00200EC5" w:rsidRPr="00200EC5" w:rsidRDefault="00200EC5" w:rsidP="00200EC5">
      <w:pPr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7"/>
        <w:gridCol w:w="1548"/>
        <w:gridCol w:w="1792"/>
        <w:gridCol w:w="1545"/>
        <w:gridCol w:w="1856"/>
        <w:gridCol w:w="1527"/>
      </w:tblGrid>
      <w:tr w:rsidR="00200EC5" w:rsidRPr="00200EC5" w:rsidTr="00A57AA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Анастасьевское</w:t>
            </w:r>
          </w:p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00EC5">
              <w:rPr>
                <w:bCs/>
                <w:sz w:val="28"/>
                <w:szCs w:val="28"/>
              </w:rPr>
              <w:t>Баткатское</w:t>
            </w:r>
            <w:proofErr w:type="spellEnd"/>
            <w:r w:rsidRPr="00200EC5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00EC5">
              <w:rPr>
                <w:bCs/>
                <w:sz w:val="28"/>
                <w:szCs w:val="28"/>
              </w:rPr>
              <w:t>Побединское</w:t>
            </w:r>
            <w:proofErr w:type="spellEnd"/>
            <w:r w:rsidRPr="00200EC5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Северное сельское поселение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200EC5">
              <w:rPr>
                <w:bCs/>
                <w:sz w:val="28"/>
                <w:szCs w:val="28"/>
              </w:rPr>
              <w:t>Трубачевское</w:t>
            </w:r>
            <w:proofErr w:type="spellEnd"/>
            <w:r w:rsidRPr="00200EC5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Шегарское сельское поселение</w:t>
            </w:r>
          </w:p>
        </w:tc>
      </w:tr>
      <w:tr w:rsidR="00200EC5" w:rsidRPr="00200EC5" w:rsidTr="00A57AAD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205</w:t>
            </w:r>
          </w:p>
        </w:tc>
      </w:tr>
    </w:tbl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С учетом заявлений за прошлый год наблюдается снижение поданных обращений - наибольшее  снижение количество из Побединского, Северного, Шегарского поселений, снижение обращений – из </w:t>
      </w:r>
      <w:proofErr w:type="spellStart"/>
      <w:r w:rsidRPr="00200EC5">
        <w:rPr>
          <w:bCs/>
          <w:sz w:val="28"/>
          <w:szCs w:val="28"/>
        </w:rPr>
        <w:t>Анастасьевского</w:t>
      </w:r>
      <w:proofErr w:type="spellEnd"/>
      <w:r w:rsidRPr="00200EC5">
        <w:rPr>
          <w:bCs/>
          <w:sz w:val="28"/>
          <w:szCs w:val="28"/>
        </w:rPr>
        <w:t xml:space="preserve"> поселения,  повышение обращений – из </w:t>
      </w:r>
      <w:proofErr w:type="spellStart"/>
      <w:r w:rsidRPr="00200EC5">
        <w:rPr>
          <w:bCs/>
          <w:sz w:val="28"/>
          <w:szCs w:val="28"/>
        </w:rPr>
        <w:t>Баткатского</w:t>
      </w:r>
      <w:proofErr w:type="spellEnd"/>
      <w:r w:rsidRPr="00200EC5">
        <w:rPr>
          <w:bCs/>
          <w:sz w:val="28"/>
          <w:szCs w:val="28"/>
        </w:rPr>
        <w:t xml:space="preserve"> поселения.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p w:rsidR="00200EC5" w:rsidRPr="00200EC5" w:rsidRDefault="00200EC5" w:rsidP="00200EC5">
      <w:pPr>
        <w:jc w:val="both"/>
        <w:rPr>
          <w:bCs/>
          <w:i/>
          <w:sz w:val="28"/>
          <w:szCs w:val="28"/>
        </w:rPr>
      </w:pPr>
      <w:r w:rsidRPr="00200EC5">
        <w:rPr>
          <w:bCs/>
          <w:i/>
          <w:sz w:val="28"/>
          <w:szCs w:val="28"/>
        </w:rPr>
        <w:t>2. по адресному направлению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2126"/>
      </w:tblGrid>
      <w:tr w:rsidR="00200EC5" w:rsidRPr="00200EC5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44</w:t>
            </w:r>
          </w:p>
        </w:tc>
      </w:tr>
      <w:tr w:rsidR="00200EC5" w:rsidRPr="00200EC5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712</w:t>
            </w:r>
          </w:p>
        </w:tc>
      </w:tr>
      <w:tr w:rsidR="00200EC5" w:rsidRPr="00200EC5" w:rsidTr="00200EC5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из других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:rsidTr="00200EC5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15</w:t>
            </w:r>
          </w:p>
        </w:tc>
      </w:tr>
    </w:tbl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Также жители Шегарского района обращались к Главе Шегарского района непосредственно на личном приеме.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Всего было организовано и проведено в 2022 году 8 дней приема граждан по личным вопросам, на которых обратились 18 жителей Шегарского района.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основном на личном приеме граждане обращаются по вопросам оказания материальной (финансовой) помощи, улучшения жилищных условий, назначения опекунского пособия, медицинское обслуживание, конфликтные ситуации в сфере культуры, деятельность в сфере строительства, лесное законодательство, земельным </w:t>
      </w:r>
      <w:r w:rsidRPr="00200EC5">
        <w:rPr>
          <w:bCs/>
          <w:sz w:val="28"/>
          <w:szCs w:val="28"/>
        </w:rPr>
        <w:lastRenderedPageBreak/>
        <w:t xml:space="preserve">вопросам либо по вопросам, которые относятся к компетенции сельских поселений (постановка на учет в очереди на получение жилья граждан, нуждающихся в жилых помещениях, переселение из аварийных домов, водоснабжение, бродячие собаки, комплексное благоустройство, капитальный ремонт общего имущества).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Графики приема граждан должностными лицами Администрации Шегарского района заблаговременно публиковались в районной газете «Шегарский вестник» и на сайте Шегарского района. Прием осуществлялся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Помимо письменных ответов,  специалистами Администрации регулярно даются устные консультации на обращения граждан.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Самые актуальные для жителей района проблемные вопросы разрешаются на выездных Днях Администрации Шегарского района, которые регулярно проводятся в населенных  пунктах на территории района. В данных мероприятиях участвуют и представители различных органов власти, которые сразу же отвечают на поступающие вопросы.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(положительной, отрицательной) на меры, направленные на решение этих проблем, на действия (бездействие) органов власти.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Самыми многочисленными являются вопросы из сферы строительства, дорожного хозяйства и землеустройства (71, 33 и 430 соответственно).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Не все заявления по земельным вопросам  поступают только о выделения участков под строительство,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Также многочисленными продолжали оставаться проблемы в жилищно-коммунальной сфере. Уменьшилось количество обращений связанных с просьбами об оказании социальной защиты.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Несмотря на ежегодное финансирование ремонта дорог и увеличение объема работ, граждане продолжают обращаться с вопросами в сфере дорожного хозяйства.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За 2022 год не поступали обращения граждан в области государства и политики, обеспечение законности и правопорядка, работы с обращениями граждан, сельского хозяйства и фермерство, спорт и физическое воспитание, бытовое обслуживание.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proofErr w:type="gramStart"/>
      <w:r w:rsidRPr="00200EC5">
        <w:rPr>
          <w:bCs/>
          <w:sz w:val="28"/>
          <w:szCs w:val="28"/>
        </w:rPr>
        <w:t>Небольшое количество  зарегистрированных обращений из области воспитания и обучения детей, газификации, здравоохранения, культуры, торговли, труда и занятости, экологии, транспорта, связи, награждения  и присвоения почетного звания, финансово-экономических вопросов.</w:t>
      </w:r>
      <w:proofErr w:type="gramEnd"/>
    </w:p>
    <w:p w:rsidR="00200EC5" w:rsidRPr="00200EC5" w:rsidRDefault="00200EC5" w:rsidP="00B67A95">
      <w:pPr>
        <w:ind w:firstLine="708"/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Тематика письменных обращений представлена в таблице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3260"/>
      </w:tblGrid>
      <w:tr w:rsidR="00200EC5" w:rsidRPr="00200EC5" w:rsidTr="00A57AAD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 обращений</w:t>
            </w:r>
          </w:p>
        </w:tc>
      </w:tr>
      <w:tr w:rsidR="00200EC5" w:rsidRPr="00200EC5" w:rsidTr="00A57AAD">
        <w:trPr>
          <w:trHeight w:val="381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</w:tr>
      <w:tr w:rsidR="00200EC5" w:rsidRPr="00200EC5" w:rsidTr="00A57AAD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Воспитание и обучение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Газификации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7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Государство и политика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33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lastRenderedPageBreak/>
              <w:t>Жилищные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16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Земельные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430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29</w:t>
            </w:r>
          </w:p>
        </w:tc>
      </w:tr>
      <w:tr w:rsidR="00200EC5" w:rsidRPr="00200EC5" w:rsidTr="00A57AAD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Сельское хозяйство, фермерство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Социальная защита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15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Спорт, физическое воспитание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71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Торговля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Труд и занятость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Финансово-экономические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9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Транспорт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9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Связь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Бытовое обслуживание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0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Награждение, присвоение почетного звания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</w:t>
            </w:r>
          </w:p>
        </w:tc>
      </w:tr>
      <w:tr w:rsidR="00200EC5" w:rsidRPr="00200EC5" w:rsidTr="00A57AAD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Другие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132</w:t>
            </w:r>
          </w:p>
        </w:tc>
      </w:tr>
    </w:tbl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тенденция, когда граждане обращаются с жалобами и заявлениями в различные инстанции без учета их полномочий и компетенции. 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Следует отметить, что жители активно используют все формы обращений в органы власти, в том числе очевиден рост обращений, направленных в форме электронного документа.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Что касается социального состава обратившихся граждан, то исходя из практики, этот показатель не всегда может быть достоверным, так как граждане указывают своё социальное положение только в том случае, если считают, что это может, как то повлиять на решение их вопроса. А в большинстве случаев, в своих заявлениях просто не указывают, к какой социальной группе населения они относятся.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форм  работы  является  организация  и проведение  собраний  граждан в сельских поселениях, которые дают возможность сельским гражданам реализовать свои права по обращению к органам местного  самоуправления, как в устной, так и в письменной  форме. Собрания граждан  на селе  проводятся  согласно утвержденному графику с участием Главы района, </w:t>
      </w:r>
      <w:r w:rsidRPr="00200EC5">
        <w:rPr>
          <w:bCs/>
          <w:sz w:val="28"/>
          <w:szCs w:val="28"/>
        </w:rPr>
        <w:lastRenderedPageBreak/>
        <w:t>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 Так во всех 6 сельских поселениях в 2022 году проведено 26 сходов граждан по вопросам, которые в первую очередь касаются благоустройства села, благоустройства дорог в сельской местности, жилищно-коммунальных услуг, а именно водоснабжение, электроснабжение сел, оплаты за коммунальные услуги, жилищные вопросы и другие.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целях усиления контроля качества и сроков рассмотрения обращений граждан, обеспечения прозрачности процесса работы исполнителей по ним, осуществление комплексного анализа обращений по хронологическим интервалам, тематическим, социальным и территориальным аспектам продолжается </w:t>
      </w:r>
      <w:proofErr w:type="spellStart"/>
      <w:r w:rsidRPr="00200EC5">
        <w:rPr>
          <w:bCs/>
          <w:sz w:val="28"/>
          <w:szCs w:val="28"/>
        </w:rPr>
        <w:t>технологизация</w:t>
      </w:r>
      <w:proofErr w:type="spellEnd"/>
      <w:r w:rsidRPr="00200EC5">
        <w:rPr>
          <w:bCs/>
          <w:sz w:val="28"/>
          <w:szCs w:val="28"/>
        </w:rPr>
        <w:t xml:space="preserve"> новых путей функционирования «обратной связи». 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обращений граждан на закрытом информационном ресурсе ССТУ.РФ. Таким образом, процесс и результаты рассмотрения обращений граждан руководством района и сельских поселений через передачу с системы электронного документооборота отражаются во всероссийском информационном ресурсе. Каждую неделю по средам, специалистом по работе с обращениями граждан, заполняется отчет о количестве поступивших обращений в Администрацию Шегарского района, органы местного самоуправления (6 сельских поселений) и исполнительные органы государственной власти. Каждый месяц до 4 числа предоставляется информация о дате и времени размещения отчета на ССТУ Администрацией Шегарского района и Администрациями сельских поселений и каждый квартал 1 числа – информация о количестве поступивших обращений, из них через официальный сайт и электронную почту. В настоящее время  заполняемость отчета на сайте ССТУ. РФ соответствует 100%.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С момента включения (октябрь 2020 года)  МО «Шегарский район» в систему Платформы обратной связи (</w:t>
      </w:r>
      <w:proofErr w:type="gramStart"/>
      <w:r w:rsidRPr="00200EC5">
        <w:rPr>
          <w:bCs/>
          <w:sz w:val="28"/>
          <w:szCs w:val="28"/>
        </w:rPr>
        <w:t>ПОС</w:t>
      </w:r>
      <w:proofErr w:type="gramEnd"/>
      <w:r w:rsidRPr="00200EC5">
        <w:rPr>
          <w:bCs/>
          <w:sz w:val="28"/>
          <w:szCs w:val="28"/>
        </w:rPr>
        <w:t>) по состоянию на 30.12.2022 года через данную систему в Шегарском районе  (в том числе сельские поселения и муниципальные учреждения) было опубликовано 26 уведомлений, из них: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мотивированных ответов - 26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отказов –0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в работе на рассмотрении– 0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- технический сбой - 0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Основными категориями, по которым поступали уведомления от граждан, остаются содержание и ремонт дорог, водоснабжение, вывоз мусора, электроснабжение, благоустройство, общественный транспорт и ветеринария.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За 2022 год и истекший период текущего года даны  ответы на 469 негативных </w:t>
      </w:r>
      <w:proofErr w:type="gramStart"/>
      <w:r w:rsidRPr="00200EC5">
        <w:rPr>
          <w:bCs/>
          <w:sz w:val="28"/>
          <w:szCs w:val="28"/>
        </w:rPr>
        <w:t>комментариев (инцидентов</w:t>
      </w:r>
      <w:proofErr w:type="gramEnd"/>
      <w:r w:rsidRPr="00200EC5">
        <w:rPr>
          <w:bCs/>
          <w:sz w:val="28"/>
          <w:szCs w:val="28"/>
        </w:rPr>
        <w:t>) в социальных сетях «Одноклассники», «ВКонтакте», «Телеграмм».</w:t>
      </w:r>
    </w:p>
    <w:p w:rsid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Анализируя все поступившие негативные комментарии, можно сформировать некий рейтинг проблемных вопросов, которые волнуют жителей больше всего.</w:t>
      </w:r>
    </w:p>
    <w:p w:rsidR="00B67A95" w:rsidRDefault="00B67A95" w:rsidP="00200EC5">
      <w:pPr>
        <w:jc w:val="both"/>
        <w:rPr>
          <w:bCs/>
          <w:sz w:val="28"/>
          <w:szCs w:val="28"/>
        </w:rPr>
      </w:pPr>
    </w:p>
    <w:p w:rsidR="00B67A95" w:rsidRPr="00200EC5" w:rsidRDefault="00B67A95" w:rsidP="00200EC5">
      <w:pPr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94"/>
        <w:gridCol w:w="1789"/>
        <w:gridCol w:w="1118"/>
        <w:gridCol w:w="1840"/>
        <w:gridCol w:w="993"/>
        <w:gridCol w:w="1807"/>
      </w:tblGrid>
      <w:tr w:rsidR="00200EC5" w:rsidRPr="00200EC5" w:rsidTr="00A57AAD">
        <w:trPr>
          <w:trHeight w:val="300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lastRenderedPageBreak/>
              <w:t>Шегарский р-н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изменение в 2023 к 2022</w:t>
            </w: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248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</w:t>
            </w: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Дороги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18,5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24,0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+5,5%</w:t>
            </w: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Общественный транспорт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13,7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2,7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-11%</w:t>
            </w: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Здравоохранение/</w:t>
            </w:r>
          </w:p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Медицина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9,7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6,3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-3,4%</w:t>
            </w: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Мусор/Свалки/ТКО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8,5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7,2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-1,3%</w:t>
            </w: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ЖКХ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8,5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+20,5%</w:t>
            </w:r>
          </w:p>
        </w:tc>
      </w:tr>
      <w:tr w:rsidR="00200EC5" w:rsidRPr="00200EC5" w:rsidTr="00A57AA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Прочее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41,1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30,8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EC5" w:rsidRPr="00200EC5" w:rsidRDefault="00200EC5" w:rsidP="00200EC5">
            <w:pPr>
              <w:jc w:val="both"/>
              <w:rPr>
                <w:bCs/>
                <w:sz w:val="28"/>
                <w:szCs w:val="28"/>
              </w:rPr>
            </w:pPr>
            <w:r w:rsidRPr="00200EC5">
              <w:rPr>
                <w:bCs/>
                <w:sz w:val="28"/>
                <w:szCs w:val="28"/>
              </w:rPr>
              <w:t> </w:t>
            </w:r>
          </w:p>
        </w:tc>
      </w:tr>
    </w:tbl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proofErr w:type="gramStart"/>
      <w:r w:rsidRPr="00200EC5">
        <w:rPr>
          <w:bCs/>
          <w:sz w:val="28"/>
          <w:szCs w:val="28"/>
        </w:rPr>
        <w:t>На первом месте в отчетном периоде стоит озабоченность граждан состоянием дорожного полотна (качество и своевременность ямочного ремонта, необходимость капитального ремонта) и пешеходными маршрутами (необходимость создания пешеходных зон, ремонт тротуаров) – 18,5%. Второе  место в рейтинге критики вопросы благоустройства (покос дикорастущей растительности в летний сезон, уборка снега в зимний период, ремонт зданий и сооружений муниципальной собственности, отлов безнадзорных собак, ликвидация свалочных очагов</w:t>
      </w:r>
      <w:proofErr w:type="gramEnd"/>
      <w:r w:rsidRPr="00200EC5">
        <w:rPr>
          <w:bCs/>
          <w:sz w:val="28"/>
          <w:szCs w:val="28"/>
        </w:rPr>
        <w:t xml:space="preserve">)– 13,7%. В тройке лидеров неудовлетворенность жителей качеством предоставления услуг здравоохранения беспокоит – 9,7% пользователей социальных сетей озвучивших свои проблемы.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В текущем году, как и в предыдущий отчетный период жителей, беспокоят вопросы, касающиеся ремонта дорог, общественного транспорта, благоустройство территории, где и отмечается значительный скачок беспокоящихся, что было связано с проблемами на водозаборе в с. Мельниково.  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Все обращения граждан в социальных сетях, проблемы которых по тем или иным причинам не представляется возможным ликвидировать в конкретный промежуток времени,  берутся под контроль ответственных лиц.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Необходимо отметить, что итоги работы по рассмотрению обращений граждан за 2022 год соответствуют поставленным целям и задачам.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Продолжается работа по поручениям, данным  в ходе личного приема  граждан.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 xml:space="preserve">Анализ обращений граждан размещается на официальном сайте Администрации Шегарского района 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  <w:r w:rsidRPr="00200EC5">
        <w:rPr>
          <w:bCs/>
          <w:sz w:val="28"/>
          <w:szCs w:val="28"/>
        </w:rPr>
        <w:t>Эффективная работа с обращениями, расширение ее форм, повышение ответственности, укрепление ее правовой основы – одна из важнейших задач органов местного самоуправления.</w:t>
      </w:r>
    </w:p>
    <w:p w:rsidR="00200EC5" w:rsidRPr="00200EC5" w:rsidRDefault="00200EC5" w:rsidP="00200EC5">
      <w:pPr>
        <w:jc w:val="both"/>
        <w:rPr>
          <w:bCs/>
          <w:sz w:val="28"/>
          <w:szCs w:val="28"/>
        </w:rPr>
      </w:pPr>
    </w:p>
    <w:p w:rsidR="00A514AB" w:rsidRPr="00200EC5" w:rsidRDefault="00A514AB" w:rsidP="00200EC5">
      <w:pPr>
        <w:jc w:val="both"/>
        <w:rPr>
          <w:bCs/>
          <w:sz w:val="28"/>
          <w:szCs w:val="28"/>
        </w:rPr>
      </w:pPr>
    </w:p>
    <w:sectPr w:rsidR="00A514AB" w:rsidRPr="00200EC5" w:rsidSect="00B67A9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00CF"/>
    <w:rsid w:val="00045985"/>
    <w:rsid w:val="0004767D"/>
    <w:rsid w:val="00047962"/>
    <w:rsid w:val="0005449C"/>
    <w:rsid w:val="00056902"/>
    <w:rsid w:val="00061315"/>
    <w:rsid w:val="0006147A"/>
    <w:rsid w:val="00073C39"/>
    <w:rsid w:val="0008209F"/>
    <w:rsid w:val="00082576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148"/>
    <w:rsid w:val="00191A99"/>
    <w:rsid w:val="00192853"/>
    <w:rsid w:val="00194E3F"/>
    <w:rsid w:val="001A2014"/>
    <w:rsid w:val="001A2FFD"/>
    <w:rsid w:val="001A48A4"/>
    <w:rsid w:val="001A5A8A"/>
    <w:rsid w:val="001A6D0F"/>
    <w:rsid w:val="001A72CC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0EC5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5CCD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5F09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3F4279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E6A05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54E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5294"/>
    <w:rsid w:val="00A364F9"/>
    <w:rsid w:val="00A40293"/>
    <w:rsid w:val="00A40EA3"/>
    <w:rsid w:val="00A46861"/>
    <w:rsid w:val="00A500FE"/>
    <w:rsid w:val="00A514AB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2B28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2164C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A95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3A4C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1F03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2517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241D"/>
    <w:rsid w:val="00FE4FCE"/>
    <w:rsid w:val="00FF06BE"/>
    <w:rsid w:val="00FF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  <w:style w:type="character" w:styleId="a7">
    <w:name w:val="Hyperlink"/>
    <w:basedOn w:val="a0"/>
    <w:rsid w:val="000200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4AB"/>
    <w:rPr>
      <w:color w:val="605E5C"/>
      <w:shd w:val="clear" w:color="auto" w:fill="E1DFDD"/>
    </w:rPr>
  </w:style>
  <w:style w:type="table" w:styleId="a8">
    <w:name w:val="Table Grid"/>
    <w:basedOn w:val="a1"/>
    <w:rsid w:val="00200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LabetskaiaEK</cp:lastModifiedBy>
  <cp:revision>4</cp:revision>
  <cp:lastPrinted>2023-07-18T09:51:00Z</cp:lastPrinted>
  <dcterms:created xsi:type="dcterms:W3CDTF">2025-02-26T09:01:00Z</dcterms:created>
  <dcterms:modified xsi:type="dcterms:W3CDTF">2025-03-04T04:06:00Z</dcterms:modified>
</cp:coreProperties>
</file>