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89" w:rsidRDefault="007A6989">
      <w:pPr>
        <w:jc w:val="center"/>
      </w:pPr>
    </w:p>
    <w:p w:rsidR="00A514AB" w:rsidRPr="00A514AB" w:rsidRDefault="00A514AB" w:rsidP="00A514AB">
      <w:pPr>
        <w:jc w:val="center"/>
        <w:rPr>
          <w:b/>
          <w:sz w:val="28"/>
          <w:szCs w:val="28"/>
        </w:rPr>
      </w:pPr>
      <w:r w:rsidRPr="00A514AB">
        <w:rPr>
          <w:b/>
          <w:sz w:val="28"/>
          <w:szCs w:val="28"/>
        </w:rPr>
        <w:t>Информация о работе с обращениями граждан,</w:t>
      </w:r>
    </w:p>
    <w:p w:rsidR="00A514AB" w:rsidRPr="00A514AB" w:rsidRDefault="00A514AB" w:rsidP="00A514AB">
      <w:pPr>
        <w:jc w:val="center"/>
        <w:rPr>
          <w:b/>
          <w:sz w:val="28"/>
          <w:szCs w:val="28"/>
        </w:rPr>
      </w:pPr>
      <w:r w:rsidRPr="00A514AB">
        <w:rPr>
          <w:b/>
          <w:sz w:val="28"/>
          <w:szCs w:val="28"/>
        </w:rPr>
        <w:t>в Администрации Шегарского района за 202</w:t>
      </w:r>
      <w:r w:rsidR="00C613B3">
        <w:rPr>
          <w:b/>
          <w:sz w:val="28"/>
          <w:szCs w:val="28"/>
        </w:rPr>
        <w:t>3</w:t>
      </w:r>
      <w:r w:rsidRPr="00A514AB">
        <w:rPr>
          <w:b/>
          <w:sz w:val="28"/>
          <w:szCs w:val="28"/>
        </w:rPr>
        <w:t xml:space="preserve"> год</w:t>
      </w:r>
    </w:p>
    <w:p w:rsidR="00F856CD" w:rsidRPr="00F856CD" w:rsidRDefault="00F856CD" w:rsidP="006E0521">
      <w:pPr>
        <w:jc w:val="both"/>
        <w:rPr>
          <w:bCs/>
          <w:sz w:val="28"/>
          <w:szCs w:val="28"/>
        </w:rPr>
      </w:pP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Работа с обращениями граждан осуществляется в соответствии с Федеральным законом от 02.05.2006 № 59-ФЗ «О порядке рассмотрения обращений граждан Российской Федерации». В Администрацию Шегарского района в 2023 году всего поступило </w:t>
      </w:r>
      <w:r w:rsidRPr="006E0521">
        <w:rPr>
          <w:b/>
          <w:bCs/>
          <w:sz w:val="28"/>
          <w:szCs w:val="28"/>
        </w:rPr>
        <w:t>677</w:t>
      </w:r>
      <w:r w:rsidRPr="006E0521">
        <w:rPr>
          <w:bCs/>
          <w:sz w:val="28"/>
          <w:szCs w:val="28"/>
        </w:rPr>
        <w:t>письменных заявлений, из них: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</w:p>
    <w:p w:rsidR="006E0521" w:rsidRPr="006E0521" w:rsidRDefault="006E0521" w:rsidP="006E0521">
      <w:pPr>
        <w:numPr>
          <w:ilvl w:val="0"/>
          <w:numId w:val="16"/>
        </w:numPr>
        <w:jc w:val="both"/>
        <w:rPr>
          <w:b/>
          <w:bCs/>
          <w:i/>
          <w:sz w:val="28"/>
          <w:szCs w:val="28"/>
        </w:rPr>
      </w:pPr>
      <w:r w:rsidRPr="006E0521">
        <w:rPr>
          <w:b/>
          <w:bCs/>
          <w:i/>
          <w:sz w:val="28"/>
          <w:szCs w:val="28"/>
        </w:rPr>
        <w:t xml:space="preserve">по территориальности </w:t>
      </w:r>
    </w:p>
    <w:p w:rsidR="006E0521" w:rsidRPr="006E0521" w:rsidRDefault="006E0521" w:rsidP="006E0521">
      <w:pPr>
        <w:jc w:val="both"/>
        <w:rPr>
          <w:b/>
          <w:bCs/>
          <w:i/>
          <w:sz w:val="28"/>
          <w:szCs w:val="28"/>
        </w:rPr>
      </w:pPr>
    </w:p>
    <w:p w:rsidR="006E0521" w:rsidRPr="006E0521" w:rsidRDefault="006E0521" w:rsidP="006E0521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по Томской области – 202</w:t>
      </w:r>
    </w:p>
    <w:p w:rsidR="006E0521" w:rsidRPr="006E0521" w:rsidRDefault="006E0521" w:rsidP="006E0521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из других регионов – 11</w:t>
      </w:r>
    </w:p>
    <w:p w:rsidR="006E0521" w:rsidRPr="006E0521" w:rsidRDefault="006E0521" w:rsidP="006E0521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из сельских поселений Шегарского района – 464</w:t>
      </w:r>
    </w:p>
    <w:p w:rsidR="006E0521" w:rsidRPr="006E0521" w:rsidRDefault="006E0521" w:rsidP="006E0521">
      <w:pPr>
        <w:jc w:val="both"/>
        <w:rPr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991"/>
        <w:gridCol w:w="744"/>
        <w:gridCol w:w="854"/>
        <w:gridCol w:w="912"/>
        <w:gridCol w:w="860"/>
        <w:gridCol w:w="744"/>
        <w:gridCol w:w="744"/>
        <w:gridCol w:w="1047"/>
        <w:gridCol w:w="819"/>
        <w:gridCol w:w="832"/>
        <w:gridCol w:w="744"/>
      </w:tblGrid>
      <w:tr w:rsidR="006E0521" w:rsidRPr="00212101" w:rsidTr="00212101"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212101" w:rsidRDefault="006E0521" w:rsidP="006E0521">
            <w:pPr>
              <w:jc w:val="both"/>
              <w:rPr>
                <w:b/>
                <w:bCs/>
                <w:sz w:val="26"/>
                <w:szCs w:val="26"/>
              </w:rPr>
            </w:pPr>
            <w:r w:rsidRPr="00212101">
              <w:rPr>
                <w:b/>
                <w:bCs/>
                <w:sz w:val="26"/>
                <w:szCs w:val="26"/>
              </w:rPr>
              <w:t>Анастасьевское</w:t>
            </w:r>
          </w:p>
          <w:p w:rsidR="006E0521" w:rsidRPr="00212101" w:rsidRDefault="006E0521" w:rsidP="006E0521">
            <w:pPr>
              <w:jc w:val="both"/>
              <w:rPr>
                <w:b/>
                <w:bCs/>
                <w:sz w:val="26"/>
                <w:szCs w:val="26"/>
              </w:rPr>
            </w:pPr>
            <w:r w:rsidRPr="00212101">
              <w:rPr>
                <w:b/>
                <w:bCs/>
                <w:sz w:val="26"/>
                <w:szCs w:val="26"/>
              </w:rPr>
              <w:t>сельское поселение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212101" w:rsidRDefault="006E0521" w:rsidP="006E052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212101">
              <w:rPr>
                <w:b/>
                <w:bCs/>
                <w:sz w:val="26"/>
                <w:szCs w:val="26"/>
              </w:rPr>
              <w:t>Баткатское</w:t>
            </w:r>
            <w:proofErr w:type="spellEnd"/>
            <w:r w:rsidRPr="00212101">
              <w:rPr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212101" w:rsidRDefault="006E0521" w:rsidP="006E052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212101">
              <w:rPr>
                <w:b/>
                <w:bCs/>
                <w:sz w:val="26"/>
                <w:szCs w:val="26"/>
              </w:rPr>
              <w:t>Побединское</w:t>
            </w:r>
            <w:proofErr w:type="spellEnd"/>
            <w:r w:rsidRPr="00212101">
              <w:rPr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212101" w:rsidRDefault="006E0521" w:rsidP="006E0521">
            <w:pPr>
              <w:jc w:val="both"/>
              <w:rPr>
                <w:b/>
                <w:bCs/>
                <w:sz w:val="26"/>
                <w:szCs w:val="26"/>
              </w:rPr>
            </w:pPr>
            <w:r w:rsidRPr="00212101">
              <w:rPr>
                <w:b/>
                <w:bCs/>
                <w:sz w:val="26"/>
                <w:szCs w:val="26"/>
              </w:rPr>
              <w:t>Северное сельское поселение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212101" w:rsidRDefault="006E0521" w:rsidP="006E0521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212101">
              <w:rPr>
                <w:b/>
                <w:bCs/>
                <w:sz w:val="26"/>
                <w:szCs w:val="26"/>
              </w:rPr>
              <w:t>Трубачевское</w:t>
            </w:r>
            <w:proofErr w:type="spellEnd"/>
            <w:r w:rsidRPr="00212101">
              <w:rPr>
                <w:b/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212101" w:rsidRDefault="006E0521" w:rsidP="006E0521">
            <w:pPr>
              <w:jc w:val="both"/>
              <w:rPr>
                <w:b/>
                <w:bCs/>
                <w:sz w:val="26"/>
                <w:szCs w:val="26"/>
              </w:rPr>
            </w:pPr>
            <w:r w:rsidRPr="00212101">
              <w:rPr>
                <w:b/>
                <w:bCs/>
                <w:sz w:val="26"/>
                <w:szCs w:val="26"/>
              </w:rPr>
              <w:t>Шегарское сельское поселение</w:t>
            </w:r>
          </w:p>
        </w:tc>
      </w:tr>
      <w:tr w:rsidR="006E0521" w:rsidRPr="00212101" w:rsidTr="00212101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 xml:space="preserve"> 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2023</w:t>
            </w:r>
          </w:p>
        </w:tc>
      </w:tr>
      <w:tr w:rsidR="006E0521" w:rsidRPr="00212101" w:rsidTr="00212101">
        <w:tblPrEx>
          <w:tblLook w:val="0000"/>
        </w:tblPrEx>
        <w:trPr>
          <w:trHeight w:val="420"/>
        </w:trPr>
        <w:tc>
          <w:tcPr>
            <w:tcW w:w="1130" w:type="dxa"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991" w:type="dxa"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744" w:type="dxa"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854" w:type="dxa"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912" w:type="dxa"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860" w:type="dxa"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47</w:t>
            </w:r>
          </w:p>
        </w:tc>
        <w:tc>
          <w:tcPr>
            <w:tcW w:w="744" w:type="dxa"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744" w:type="dxa"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047" w:type="dxa"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819" w:type="dxa"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832" w:type="dxa"/>
            <w:shd w:val="clear" w:color="auto" w:fill="auto"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205</w:t>
            </w:r>
          </w:p>
        </w:tc>
        <w:tc>
          <w:tcPr>
            <w:tcW w:w="744" w:type="dxa"/>
          </w:tcPr>
          <w:p w:rsidR="006E0521" w:rsidRPr="00212101" w:rsidRDefault="006E0521" w:rsidP="006E0521">
            <w:pPr>
              <w:jc w:val="both"/>
              <w:rPr>
                <w:bCs/>
                <w:sz w:val="26"/>
                <w:szCs w:val="26"/>
              </w:rPr>
            </w:pPr>
            <w:r w:rsidRPr="00212101">
              <w:rPr>
                <w:bCs/>
                <w:sz w:val="26"/>
                <w:szCs w:val="26"/>
              </w:rPr>
              <w:t>318</w:t>
            </w:r>
          </w:p>
        </w:tc>
      </w:tr>
    </w:tbl>
    <w:p w:rsidR="006E0521" w:rsidRPr="006E0521" w:rsidRDefault="006E0521" w:rsidP="006E0521">
      <w:pPr>
        <w:jc w:val="both"/>
        <w:rPr>
          <w:bCs/>
          <w:sz w:val="28"/>
          <w:szCs w:val="28"/>
        </w:rPr>
      </w:pP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С учетом заявлений за прошлый год наблюдается снижение поданных обращений - наибольшее  снижение количества из </w:t>
      </w:r>
      <w:proofErr w:type="spellStart"/>
      <w:r w:rsidRPr="006E0521">
        <w:rPr>
          <w:bCs/>
          <w:sz w:val="28"/>
          <w:szCs w:val="28"/>
        </w:rPr>
        <w:t>Баткатского</w:t>
      </w:r>
      <w:proofErr w:type="spellEnd"/>
      <w:r w:rsidRPr="006E0521">
        <w:rPr>
          <w:bCs/>
          <w:sz w:val="28"/>
          <w:szCs w:val="28"/>
        </w:rPr>
        <w:t xml:space="preserve">, </w:t>
      </w:r>
      <w:proofErr w:type="spellStart"/>
      <w:r w:rsidRPr="006E0521">
        <w:rPr>
          <w:bCs/>
          <w:sz w:val="28"/>
          <w:szCs w:val="28"/>
        </w:rPr>
        <w:t>Трубачевского</w:t>
      </w:r>
      <w:proofErr w:type="spellEnd"/>
      <w:r w:rsidRPr="006E0521">
        <w:rPr>
          <w:bCs/>
          <w:sz w:val="28"/>
          <w:szCs w:val="28"/>
        </w:rPr>
        <w:t xml:space="preserve"> поселения, увеличилось </w:t>
      </w:r>
      <w:r w:rsidR="00212101" w:rsidRPr="006E0521">
        <w:rPr>
          <w:bCs/>
          <w:sz w:val="28"/>
          <w:szCs w:val="28"/>
        </w:rPr>
        <w:t>количество</w:t>
      </w:r>
      <w:r w:rsidRPr="006E0521">
        <w:rPr>
          <w:bCs/>
          <w:sz w:val="28"/>
          <w:szCs w:val="28"/>
        </w:rPr>
        <w:t xml:space="preserve"> обращений – </w:t>
      </w:r>
      <w:r w:rsidR="00212101">
        <w:rPr>
          <w:bCs/>
          <w:sz w:val="28"/>
          <w:szCs w:val="28"/>
        </w:rPr>
        <w:t>и</w:t>
      </w:r>
      <w:r w:rsidRPr="006E0521">
        <w:rPr>
          <w:bCs/>
          <w:sz w:val="28"/>
          <w:szCs w:val="28"/>
        </w:rPr>
        <w:t>з Побединского, Северного, Шегарского  поселений.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Жители Побединского сельского поселения обращаются чаще с земельными вопросами (34 из 47).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В северном поселении озабоченность населения вопросами водоснабжения, земельные вопросы и строительство.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Жителей Ш</w:t>
      </w:r>
      <w:r w:rsidR="00212101">
        <w:rPr>
          <w:bCs/>
          <w:sz w:val="28"/>
          <w:szCs w:val="28"/>
        </w:rPr>
        <w:t xml:space="preserve">егарского поселения обращаются </w:t>
      </w:r>
      <w:r w:rsidRPr="006E0521">
        <w:rPr>
          <w:bCs/>
          <w:sz w:val="28"/>
          <w:szCs w:val="28"/>
        </w:rPr>
        <w:t>также в основном с вопросами водоснабжения, жилищными проблемами и строительство.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</w:p>
    <w:p w:rsidR="006E0521" w:rsidRPr="006E0521" w:rsidRDefault="006E0521" w:rsidP="006E0521">
      <w:pPr>
        <w:jc w:val="both"/>
        <w:rPr>
          <w:b/>
          <w:bCs/>
          <w:i/>
          <w:sz w:val="28"/>
          <w:szCs w:val="28"/>
        </w:rPr>
      </w:pPr>
      <w:r w:rsidRPr="006E0521">
        <w:rPr>
          <w:b/>
          <w:bCs/>
          <w:i/>
          <w:sz w:val="28"/>
          <w:szCs w:val="28"/>
        </w:rPr>
        <w:t>2. по адресному направлению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155"/>
        <w:gridCol w:w="1397"/>
      </w:tblGrid>
      <w:tr w:rsidR="006E0521" w:rsidRPr="006E0521" w:rsidTr="001A48C8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Количество обращений, поступивших из Администрации Президента РФ и Аппарата Правительства РФ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2023</w:t>
            </w:r>
          </w:p>
        </w:tc>
      </w:tr>
      <w:tr w:rsidR="006E0521" w:rsidRPr="006E0521" w:rsidTr="001A48C8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E0521" w:rsidRPr="006E0521" w:rsidTr="001A48C8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Количества обращений, поступивших из Администрации Томской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2023</w:t>
            </w:r>
          </w:p>
        </w:tc>
      </w:tr>
      <w:tr w:rsidR="006E0521" w:rsidRPr="006E0521" w:rsidTr="001A48C8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52</w:t>
            </w:r>
          </w:p>
        </w:tc>
      </w:tr>
      <w:tr w:rsidR="006E0521" w:rsidRPr="006E0521" w:rsidTr="001A48C8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Количество обращений, поступивших непосредственно в Администрацию Шегарского района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2023</w:t>
            </w:r>
          </w:p>
        </w:tc>
      </w:tr>
      <w:tr w:rsidR="006E0521" w:rsidRPr="006E0521" w:rsidTr="001A48C8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712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618</w:t>
            </w:r>
          </w:p>
        </w:tc>
      </w:tr>
      <w:tr w:rsidR="006E0521" w:rsidRPr="006E0521" w:rsidTr="001A48C8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из других организаций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2023</w:t>
            </w:r>
          </w:p>
        </w:tc>
      </w:tr>
      <w:tr w:rsidR="006E0521" w:rsidRPr="006E0521" w:rsidTr="001A48C8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:rsidR="006E0521" w:rsidRPr="006E0521" w:rsidRDefault="006E0521" w:rsidP="006E0521">
      <w:pPr>
        <w:jc w:val="both"/>
        <w:rPr>
          <w:bCs/>
          <w:sz w:val="28"/>
          <w:szCs w:val="28"/>
        </w:rPr>
      </w:pP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lastRenderedPageBreak/>
        <w:t>Также жители Шегарского района обращались к Главе Шегарского района непосредственно на личном приеме.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В 2023 году были организованы дни  приема граждан по личным вопросам, на которых обратились </w:t>
      </w:r>
      <w:r w:rsidRPr="006E0521">
        <w:rPr>
          <w:b/>
          <w:bCs/>
          <w:sz w:val="28"/>
          <w:szCs w:val="28"/>
        </w:rPr>
        <w:t>19</w:t>
      </w:r>
      <w:r w:rsidRPr="006E0521">
        <w:rPr>
          <w:bCs/>
          <w:sz w:val="28"/>
          <w:szCs w:val="28"/>
        </w:rPr>
        <w:t>жителей Шегарского района.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В основном, на личном приеме граждане обращаются по вопросам оказания материальной (финансовой) помощи, улучшения жилищных условий, назначения опекунского пособия, медицинского обслуживания, конфликтных ситуаций в сфере культуры, деятельности в сфере строительства, лесного законодательство, земельным вопросам либо по вопросам, которые относятся к компетенции сельских поселений(постановка на учет в очереди на получение жилья граждан, нуждающихся в жилых помещениях, переселение из аварийных домов). Так же обращаются с вопросами по  водоснабжению, по бродячим собакам, по комплексному благоустройству и капитальному ремонту общего имущества.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Графики приема граждан должностными лицами Администрации Шегарского района заблаговременно публикуются в районной газете «Шегарский вестник» и на сайте Шегарского района. 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Прием осуществляется по предварительной записи граждан - к Главе Шегарского района и без проведения таковой - к заместителям Главы Шегарского района.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Помимо письменных ответов,  специалистами Администрации регулярно даются устные консультации на обращения граждан. 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Органы местного самоуправления применяют различные формы и методы работы с населением. Одной из эффективных форм  работы  является  организация  и проведение  собраний  граждан в сельских поселениях, которые дают возможность сельским гражданам реализовать свои права по обращению к органам местного  самоуправления, как в устной, так и в письменной  форме. Собрания граждан  на селе  проводятся  согласно утвержденному графику с участием Главы района, руководителей отделов и служб жизнеобеспечения, депутатов представительных органов, представителей правоохранительных органов и общественных организаций. 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Так во всех 6 сельских поселениях в 2023 году проведено </w:t>
      </w:r>
      <w:r w:rsidRPr="006E0521">
        <w:rPr>
          <w:b/>
          <w:bCs/>
          <w:sz w:val="28"/>
          <w:szCs w:val="28"/>
          <w:u w:val="single"/>
        </w:rPr>
        <w:t>43 схода граждан</w:t>
      </w:r>
      <w:r w:rsidRPr="006E0521">
        <w:rPr>
          <w:b/>
          <w:bCs/>
          <w:sz w:val="28"/>
          <w:szCs w:val="28"/>
        </w:rPr>
        <w:t xml:space="preserve">,  </w:t>
      </w:r>
      <w:r w:rsidRPr="006E0521">
        <w:rPr>
          <w:bCs/>
          <w:sz w:val="28"/>
          <w:szCs w:val="28"/>
        </w:rPr>
        <w:t xml:space="preserve">из </w:t>
      </w:r>
      <w:proofErr w:type="spellStart"/>
      <w:r w:rsidRPr="006E0521">
        <w:rPr>
          <w:bCs/>
          <w:sz w:val="28"/>
          <w:szCs w:val="28"/>
        </w:rPr>
        <w:t>них:</w:t>
      </w:r>
      <w:r w:rsidRPr="006E0521">
        <w:rPr>
          <w:b/>
          <w:bCs/>
          <w:sz w:val="28"/>
          <w:szCs w:val="28"/>
        </w:rPr>
        <w:t>Анстасьевское</w:t>
      </w:r>
      <w:proofErr w:type="spellEnd"/>
      <w:r w:rsidRPr="006E0521">
        <w:rPr>
          <w:b/>
          <w:bCs/>
          <w:sz w:val="28"/>
          <w:szCs w:val="28"/>
        </w:rPr>
        <w:t xml:space="preserve"> с/</w:t>
      </w:r>
      <w:proofErr w:type="spellStart"/>
      <w:r w:rsidRPr="006E0521">
        <w:rPr>
          <w:b/>
          <w:bCs/>
          <w:sz w:val="28"/>
          <w:szCs w:val="28"/>
        </w:rPr>
        <w:t>п</w:t>
      </w:r>
      <w:proofErr w:type="spellEnd"/>
      <w:r w:rsidRPr="006E0521">
        <w:rPr>
          <w:b/>
          <w:bCs/>
          <w:sz w:val="28"/>
          <w:szCs w:val="28"/>
        </w:rPr>
        <w:t xml:space="preserve"> –6; </w:t>
      </w:r>
      <w:proofErr w:type="spellStart"/>
      <w:r w:rsidRPr="006E0521">
        <w:rPr>
          <w:b/>
          <w:bCs/>
          <w:sz w:val="28"/>
          <w:szCs w:val="28"/>
        </w:rPr>
        <w:t>Трубачевское</w:t>
      </w:r>
      <w:proofErr w:type="spellEnd"/>
      <w:r w:rsidRPr="006E0521">
        <w:rPr>
          <w:b/>
          <w:bCs/>
          <w:sz w:val="28"/>
          <w:szCs w:val="28"/>
        </w:rPr>
        <w:t xml:space="preserve"> с/п- 20; Северное с/п-10; </w:t>
      </w:r>
      <w:proofErr w:type="spellStart"/>
      <w:r w:rsidRPr="006E0521">
        <w:rPr>
          <w:b/>
          <w:bCs/>
          <w:sz w:val="28"/>
          <w:szCs w:val="28"/>
        </w:rPr>
        <w:t>Шегарское</w:t>
      </w:r>
      <w:proofErr w:type="spellEnd"/>
      <w:r w:rsidRPr="006E0521">
        <w:rPr>
          <w:b/>
          <w:bCs/>
          <w:sz w:val="28"/>
          <w:szCs w:val="28"/>
        </w:rPr>
        <w:t xml:space="preserve"> с/п-3; </w:t>
      </w:r>
      <w:proofErr w:type="spellStart"/>
      <w:r w:rsidRPr="006E0521">
        <w:rPr>
          <w:b/>
          <w:bCs/>
          <w:sz w:val="28"/>
          <w:szCs w:val="28"/>
        </w:rPr>
        <w:t>Побединское</w:t>
      </w:r>
      <w:proofErr w:type="spellEnd"/>
      <w:r w:rsidRPr="006E0521">
        <w:rPr>
          <w:b/>
          <w:bCs/>
          <w:sz w:val="28"/>
          <w:szCs w:val="28"/>
        </w:rPr>
        <w:t xml:space="preserve"> с/п-0; </w:t>
      </w:r>
      <w:proofErr w:type="spellStart"/>
      <w:r w:rsidRPr="006E0521">
        <w:rPr>
          <w:b/>
          <w:bCs/>
          <w:sz w:val="28"/>
          <w:szCs w:val="28"/>
        </w:rPr>
        <w:t>Баткатское</w:t>
      </w:r>
      <w:proofErr w:type="spellEnd"/>
      <w:r w:rsidRPr="006E0521">
        <w:rPr>
          <w:b/>
          <w:bCs/>
          <w:sz w:val="28"/>
          <w:szCs w:val="28"/>
        </w:rPr>
        <w:t xml:space="preserve"> с/п-4 </w:t>
      </w:r>
      <w:r w:rsidRPr="006E0521">
        <w:rPr>
          <w:bCs/>
          <w:sz w:val="28"/>
          <w:szCs w:val="28"/>
        </w:rPr>
        <w:t>по вопросам, которые в первую очередь касаются благоустройства села, благоустройства дорог в сельской местности, жилищно-коммунальных услуг, а именно водоснабжение, электроснабжение сел, оплаты за коммунальные услуги, жилищные вопросы и другие.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Поступающие обращения отражают весь спектр имеющихся проблем, являются ответной реакцией (положительной или отрицательной) на меры, направленные на решение этих проблем, на действия (бездействие) органов власти.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Самыми многочисленными являются обращения, касающиеся земельных вопросов –</w:t>
      </w:r>
      <w:r w:rsidRPr="006E0521">
        <w:rPr>
          <w:b/>
          <w:bCs/>
          <w:sz w:val="28"/>
          <w:szCs w:val="28"/>
        </w:rPr>
        <w:t>402,</w:t>
      </w:r>
      <w:r w:rsidRPr="006E0521">
        <w:rPr>
          <w:bCs/>
          <w:sz w:val="28"/>
          <w:szCs w:val="28"/>
        </w:rPr>
        <w:t xml:space="preserve"> строительства–</w:t>
      </w:r>
      <w:r w:rsidRPr="006E0521">
        <w:rPr>
          <w:b/>
          <w:bCs/>
          <w:sz w:val="28"/>
          <w:szCs w:val="28"/>
        </w:rPr>
        <w:t xml:space="preserve">67, </w:t>
      </w:r>
      <w:r w:rsidRPr="006E0521">
        <w:rPr>
          <w:bCs/>
          <w:sz w:val="28"/>
          <w:szCs w:val="28"/>
        </w:rPr>
        <w:t xml:space="preserve">сферы коммунального хозяйства – </w:t>
      </w:r>
      <w:r w:rsidRPr="006E0521">
        <w:rPr>
          <w:b/>
          <w:bCs/>
          <w:sz w:val="28"/>
          <w:szCs w:val="28"/>
        </w:rPr>
        <w:t>33.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Не все заявления по земельным вопросам  поступают только о выделения участков под строительство, к этой категории также относится и значительная их часть  -  заявления о расторжении договора аренды на земельный участок или внесение изменений в ранее заключенные договора.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lastRenderedPageBreak/>
        <w:t xml:space="preserve">Увеличились вопросы  </w:t>
      </w:r>
      <w:r w:rsidRPr="006E0521">
        <w:rPr>
          <w:b/>
          <w:bCs/>
          <w:sz w:val="28"/>
          <w:szCs w:val="28"/>
        </w:rPr>
        <w:t>с 29 до 33</w:t>
      </w:r>
      <w:r w:rsidRPr="006E0521">
        <w:rPr>
          <w:bCs/>
          <w:sz w:val="28"/>
          <w:szCs w:val="28"/>
        </w:rPr>
        <w:t xml:space="preserve">в жилищно-коммунальной сфере. Уменьшилось количество обращений связанных с просьбами об оказании социальной защиты </w:t>
      </w:r>
      <w:r w:rsidRPr="006E0521">
        <w:rPr>
          <w:b/>
          <w:bCs/>
          <w:sz w:val="28"/>
          <w:szCs w:val="28"/>
        </w:rPr>
        <w:t>с 15 до 11</w:t>
      </w:r>
      <w:r w:rsidRPr="006E0521">
        <w:rPr>
          <w:bCs/>
          <w:sz w:val="28"/>
          <w:szCs w:val="28"/>
        </w:rPr>
        <w:t xml:space="preserve">. 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Уменьшились обращения граждан по дорожному хозяйству  </w:t>
      </w:r>
      <w:r w:rsidRPr="006E0521">
        <w:rPr>
          <w:b/>
          <w:bCs/>
          <w:sz w:val="28"/>
          <w:szCs w:val="28"/>
        </w:rPr>
        <w:t>с 33 до 11</w:t>
      </w:r>
      <w:r w:rsidRPr="006E0521">
        <w:rPr>
          <w:bCs/>
          <w:sz w:val="28"/>
          <w:szCs w:val="28"/>
        </w:rPr>
        <w:t>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За 2023 год не поступали обращения граждан в области государства и политики, обеспечение законности и правопорядка, работы с обращениями граждан,  бытовое обслуживание.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proofErr w:type="gramStart"/>
      <w:r w:rsidRPr="006E0521">
        <w:rPr>
          <w:bCs/>
          <w:sz w:val="28"/>
          <w:szCs w:val="28"/>
        </w:rPr>
        <w:t>Есть  зарегистрированные обращения из области воспитания и обучения детей, газификации, здравоохранения, культуры, торговли, труда и занятости, экологии, транспорта, связи, награждения и присвоения почетного звания, финансово-экономических вопросов.</w:t>
      </w:r>
      <w:proofErr w:type="gramEnd"/>
    </w:p>
    <w:p w:rsidR="006E0521" w:rsidRPr="006E0521" w:rsidRDefault="006E0521" w:rsidP="00212101">
      <w:pPr>
        <w:ind w:firstLine="708"/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Тематика письменных обращений представлена в таблице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8"/>
        <w:gridCol w:w="7"/>
        <w:gridCol w:w="1275"/>
        <w:gridCol w:w="98"/>
        <w:gridCol w:w="2447"/>
      </w:tblGrid>
      <w:tr w:rsidR="006E0521" w:rsidRPr="006E0521" w:rsidTr="006E0521">
        <w:trPr>
          <w:trHeight w:val="3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Тема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Количество обращений</w:t>
            </w:r>
          </w:p>
        </w:tc>
      </w:tr>
      <w:tr w:rsidR="006E0521" w:rsidRPr="006E0521" w:rsidTr="006E0521">
        <w:trPr>
          <w:trHeight w:val="381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21" w:rsidRPr="006E0521" w:rsidRDefault="006E0521" w:rsidP="006E0521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21" w:rsidRPr="006E0521" w:rsidRDefault="006E0521" w:rsidP="006E0521">
            <w:pPr>
              <w:jc w:val="both"/>
              <w:rPr>
                <w:b/>
                <w:bCs/>
              </w:rPr>
            </w:pPr>
            <w:r w:rsidRPr="006E0521">
              <w:rPr>
                <w:b/>
                <w:bCs/>
              </w:rPr>
              <w:t>2022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21" w:rsidRPr="006E0521" w:rsidRDefault="006E0521" w:rsidP="006E0521">
            <w:pPr>
              <w:jc w:val="both"/>
              <w:rPr>
                <w:b/>
                <w:bCs/>
              </w:rPr>
            </w:pPr>
            <w:r w:rsidRPr="006E0521">
              <w:rPr>
                <w:b/>
                <w:bCs/>
              </w:rPr>
              <w:t>2023</w:t>
            </w:r>
          </w:p>
        </w:tc>
      </w:tr>
      <w:tr w:rsidR="006E0521" w:rsidRPr="006E0521" w:rsidTr="006E0521">
        <w:trPr>
          <w:trHeight w:val="3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Воспитание и обучение детей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Газификации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6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Государство и политика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Дорожное хозяйство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33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12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Жилищные вопросы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13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Здравоохранение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Земельные вопросы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430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402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Коммунальное хозяйство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29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33</w:t>
            </w:r>
          </w:p>
        </w:tc>
      </w:tr>
      <w:tr w:rsidR="006E0521" w:rsidRPr="006E0521" w:rsidTr="006E0521">
        <w:trPr>
          <w:trHeight w:val="3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Культура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3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Обеспечение законности и правопорядка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Работа с обращениями граждан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Сельское хозяйство, фермерство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Социальная защита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11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Спорт, физическое воспитание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2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Строительство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71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67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Торговля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Труд и занятость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Финансово-экономические вопросы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6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Экология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Транспорт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6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Связь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Бытовое обслуживание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Пенсионное обеспечение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Жилищное хозяйство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10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Награждение, присвоение почетного звания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Другие вопросы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132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105</w:t>
            </w:r>
          </w:p>
        </w:tc>
      </w:tr>
    </w:tbl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lastRenderedPageBreak/>
        <w:t xml:space="preserve">В Администрации Шегарского района созданы необходимые условия для реализации права граждан на обращение, однако, продолжает сохраняться тенденция, когда граждане обращаются с жалобами и заявлениями в различные инстанции без учета их полномочий и компетенции.  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Что касается социального состава обратившихся граждан, то исходя из практики, этот показатель не всегда может быть достоверным, так как граждане указывают своё социальное положение только в том случае, если считают, что это может, как то повлиять на решение их вопроса. А в большинстве случаев, в своих заявлениях просто не указывают, к какой социальной группе населения они относятся.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Следует отметить, что жители активно используют все формы обращений в органы власти, в том числе очевиден рост обращений, направленных в форме электронного документа.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На сегодня самый верный способ быстро решить проблему написать об этом на официальной странице районной администрации в социальных сетях. Сообщения тут же  поступают в систему </w:t>
      </w:r>
      <w:r w:rsidRPr="006E0521">
        <w:rPr>
          <w:b/>
          <w:bCs/>
          <w:sz w:val="28"/>
          <w:szCs w:val="28"/>
          <w:u w:val="single"/>
        </w:rPr>
        <w:t xml:space="preserve">инцидент– </w:t>
      </w:r>
      <w:proofErr w:type="gramStart"/>
      <w:r w:rsidRPr="006E0521">
        <w:rPr>
          <w:b/>
          <w:bCs/>
          <w:sz w:val="28"/>
          <w:szCs w:val="28"/>
          <w:u w:val="single"/>
        </w:rPr>
        <w:t>ме</w:t>
      </w:r>
      <w:proofErr w:type="gramEnd"/>
      <w:r w:rsidRPr="006E0521">
        <w:rPr>
          <w:b/>
          <w:bCs/>
          <w:sz w:val="28"/>
          <w:szCs w:val="28"/>
          <w:u w:val="single"/>
        </w:rPr>
        <w:t>неджмент</w:t>
      </w:r>
      <w:r w:rsidRPr="006E0521">
        <w:rPr>
          <w:b/>
          <w:bCs/>
          <w:sz w:val="28"/>
          <w:szCs w:val="28"/>
        </w:rPr>
        <w:t xml:space="preserve"> (290 обращений за 2023г)</w:t>
      </w:r>
      <w:r w:rsidRPr="006E0521">
        <w:rPr>
          <w:bCs/>
          <w:sz w:val="28"/>
          <w:szCs w:val="28"/>
        </w:rPr>
        <w:t xml:space="preserve">, а негативной оценкой, жалобой или просьбой тут же начинают заниматься специалисты. Основной целью этой системы является немедленное реагирование на те темы, которые поднимают граждане в соцсетях. Средний срок ответа составляет 8 часов. 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Анализируя все поступившие негативные комментарии в </w:t>
      </w:r>
      <w:r w:rsidRPr="006E0521">
        <w:rPr>
          <w:b/>
          <w:bCs/>
          <w:sz w:val="28"/>
          <w:szCs w:val="28"/>
        </w:rPr>
        <w:t>инцидент-менеджменте</w:t>
      </w:r>
      <w:r w:rsidRPr="006E0521">
        <w:rPr>
          <w:bCs/>
          <w:sz w:val="28"/>
          <w:szCs w:val="28"/>
        </w:rPr>
        <w:t>, можно сформировать некий рейтинг проблемных вопросов, которые волнуют жителей больше всего.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/>
          <w:bCs/>
          <w:sz w:val="28"/>
          <w:szCs w:val="28"/>
        </w:rPr>
        <w:t>На первом месте</w:t>
      </w:r>
      <w:r w:rsidRPr="006E0521">
        <w:rPr>
          <w:bCs/>
          <w:sz w:val="28"/>
          <w:szCs w:val="28"/>
        </w:rPr>
        <w:t xml:space="preserve"> стоит озабоченность граждан вопросами </w:t>
      </w:r>
      <w:r w:rsidRPr="006E0521">
        <w:rPr>
          <w:b/>
          <w:bCs/>
          <w:sz w:val="28"/>
          <w:szCs w:val="28"/>
        </w:rPr>
        <w:t>ЖКХ</w:t>
      </w:r>
      <w:r w:rsidRPr="006E0521">
        <w:rPr>
          <w:bCs/>
          <w:sz w:val="28"/>
          <w:szCs w:val="28"/>
        </w:rPr>
        <w:t xml:space="preserve"> – </w:t>
      </w:r>
      <w:r w:rsidRPr="006E0521">
        <w:rPr>
          <w:b/>
          <w:bCs/>
          <w:sz w:val="28"/>
          <w:szCs w:val="28"/>
        </w:rPr>
        <w:t>115</w:t>
      </w:r>
    </w:p>
    <w:p w:rsidR="006E0521" w:rsidRPr="006E0521" w:rsidRDefault="006E0521" w:rsidP="006E0521">
      <w:pPr>
        <w:jc w:val="both"/>
        <w:rPr>
          <w:b/>
          <w:bCs/>
          <w:sz w:val="28"/>
          <w:szCs w:val="28"/>
        </w:rPr>
      </w:pPr>
      <w:r w:rsidRPr="006E0521">
        <w:rPr>
          <w:b/>
          <w:bCs/>
          <w:sz w:val="28"/>
          <w:szCs w:val="28"/>
        </w:rPr>
        <w:t>Второе  место</w:t>
      </w:r>
      <w:r w:rsidRPr="006E0521">
        <w:rPr>
          <w:bCs/>
          <w:sz w:val="28"/>
          <w:szCs w:val="28"/>
        </w:rPr>
        <w:t xml:space="preserve"> в рейтинге критики вопросы, касающиеся </w:t>
      </w:r>
      <w:r w:rsidRPr="006E0521">
        <w:rPr>
          <w:b/>
          <w:bCs/>
          <w:sz w:val="28"/>
          <w:szCs w:val="28"/>
        </w:rPr>
        <w:t>дорог– 52</w:t>
      </w:r>
    </w:p>
    <w:p w:rsidR="006E0521" w:rsidRPr="006E0521" w:rsidRDefault="006E0521" w:rsidP="006E0521">
      <w:pPr>
        <w:jc w:val="both"/>
        <w:rPr>
          <w:b/>
          <w:bCs/>
          <w:sz w:val="28"/>
          <w:szCs w:val="28"/>
        </w:rPr>
      </w:pPr>
      <w:r w:rsidRPr="006E0521">
        <w:rPr>
          <w:b/>
          <w:bCs/>
          <w:sz w:val="28"/>
          <w:szCs w:val="28"/>
        </w:rPr>
        <w:t xml:space="preserve">На третьем месте </w:t>
      </w:r>
      <w:r w:rsidRPr="006E0521">
        <w:rPr>
          <w:bCs/>
          <w:sz w:val="28"/>
          <w:szCs w:val="28"/>
        </w:rPr>
        <w:t>благоустройство</w:t>
      </w:r>
      <w:r w:rsidRPr="006E0521">
        <w:rPr>
          <w:b/>
          <w:bCs/>
          <w:sz w:val="28"/>
          <w:szCs w:val="28"/>
        </w:rPr>
        <w:t xml:space="preserve"> – 33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Так же граждан волнуют вопросы: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мусора/свалок/ТБО – 17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газа и топлива – 14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образования-10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социального обслуживания и защиты-9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безопасности – 8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культуры – 6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электроснабжения -3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погребение и похоронное дело – 3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общественный транспорт – 3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связь и телевидение – 2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военная служба – 2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Все обращения граждан в социальных сетях, проблемы которых по тем или иным причинам не представляется возможным ликвидировать в конкретный промежуток времени,  направляются  под контроль ответственных лиц.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Через официальный сайт в АШР поступило  27 обращений.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Через эл. почту – 25 обращений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ab/>
        <w:t>Так же ведется активная работа  на</w:t>
      </w:r>
      <w:r w:rsidR="00212101">
        <w:rPr>
          <w:bCs/>
          <w:sz w:val="28"/>
          <w:szCs w:val="28"/>
        </w:rPr>
        <w:t xml:space="preserve"> </w:t>
      </w:r>
      <w:r w:rsidRPr="006E0521">
        <w:rPr>
          <w:b/>
          <w:bCs/>
          <w:sz w:val="28"/>
          <w:szCs w:val="28"/>
          <w:u w:val="single"/>
        </w:rPr>
        <w:t>платформе обратной связи</w:t>
      </w:r>
      <w:r w:rsidR="00212101">
        <w:rPr>
          <w:b/>
          <w:bCs/>
          <w:sz w:val="28"/>
          <w:szCs w:val="28"/>
          <w:u w:val="single"/>
        </w:rPr>
        <w:t xml:space="preserve"> </w:t>
      </w:r>
      <w:r w:rsidRPr="006E0521">
        <w:rPr>
          <w:b/>
          <w:bCs/>
          <w:sz w:val="28"/>
          <w:szCs w:val="28"/>
          <w:u w:val="single"/>
        </w:rPr>
        <w:t>–</w:t>
      </w:r>
      <w:r w:rsidR="00212101">
        <w:rPr>
          <w:b/>
          <w:bCs/>
          <w:sz w:val="28"/>
          <w:szCs w:val="28"/>
          <w:u w:val="single"/>
        </w:rPr>
        <w:t xml:space="preserve"> </w:t>
      </w:r>
      <w:r w:rsidRPr="006E0521">
        <w:rPr>
          <w:b/>
          <w:bCs/>
          <w:sz w:val="28"/>
          <w:szCs w:val="28"/>
          <w:u w:val="single"/>
        </w:rPr>
        <w:t>ПОС</w:t>
      </w:r>
      <w:r w:rsidRPr="006E0521">
        <w:rPr>
          <w:b/>
          <w:bCs/>
          <w:sz w:val="28"/>
          <w:szCs w:val="28"/>
        </w:rPr>
        <w:t>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С момента включения МО «Шегарский район» в систему Платформы обратной связи (ПОС) октябрь 2020 года – по 31.12.2022 поступило 25 обращений. За 2023 </w:t>
      </w:r>
      <w:r w:rsidRPr="006E0521">
        <w:rPr>
          <w:bCs/>
          <w:sz w:val="28"/>
          <w:szCs w:val="28"/>
        </w:rPr>
        <w:lastRenderedPageBreak/>
        <w:t>год через данную систему в Шегарском районе  (в том числе сельские поселения и муниципальные учреждения) было опубликовано 19 уведомлений, из них: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- мотивированных ответов –19 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- отказов –0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- в работе на рассмотрении– 0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- технический сбой - 0</w:t>
      </w:r>
    </w:p>
    <w:p w:rsidR="006E0521" w:rsidRPr="006E0521" w:rsidRDefault="006E0521" w:rsidP="006E0521">
      <w:pPr>
        <w:jc w:val="both"/>
        <w:rPr>
          <w:b/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В исполнении Указа Президента РФ В.В. Путина «О мониторинге и анализе результатов рассмотрения обращений граждан и организаций» осуществляется работа в системе общефедерального мониторинга рассмотрения обращений граждан на закрытом информационном </w:t>
      </w:r>
      <w:r w:rsidRPr="006E0521">
        <w:rPr>
          <w:b/>
          <w:bCs/>
          <w:sz w:val="28"/>
          <w:szCs w:val="28"/>
          <w:u w:val="single"/>
        </w:rPr>
        <w:t>ресурсе ССТУ.РФ.</w:t>
      </w:r>
      <w:r w:rsidRPr="006E0521">
        <w:rPr>
          <w:bCs/>
          <w:sz w:val="28"/>
          <w:szCs w:val="28"/>
        </w:rPr>
        <w:t xml:space="preserve"> Таким образом, процесс и результаты рассмотрения обращений граждан руководством района и сельских поселений через передачу с системы электронного документооборота отражаются во всероссийском информационном ресурсе. Каждую неделю по средам, специалистом по работе с обращениями граждан, заполнялся отчет о количестве поступивших обращений в Администрацию Шегарского района, органы местного самоуправления (6 сельских поселений) и исполнительные органы государственной власти. Каждый месяц до 4 числа предоставляется информация о дате и времени размещения отчета на ССТУ Администрацией Шегарского района и Администрациями сельских поселений и каждый квартал 1 числа – информация о количестве поступивших обращений, из них через официальный сайт и электронную почту. В настоящее время  заполняемость отчета на сайте ССТУ. РФ </w:t>
      </w:r>
      <w:r w:rsidRPr="006E0521">
        <w:rPr>
          <w:b/>
          <w:bCs/>
          <w:sz w:val="28"/>
          <w:szCs w:val="28"/>
        </w:rPr>
        <w:t xml:space="preserve">соответствует 100%. 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В отчетном периоде по представлению прокуратуры Шегарского района вынесено одно дисциплинарное наказание за нарушение Федерального закона "О порядке рассмотрения обращений граждан Российской Федерации" от 02.05.2006 N 59-ФЗ</w:t>
      </w:r>
      <w:proofErr w:type="gramStart"/>
      <w:r w:rsidRPr="006E0521">
        <w:rPr>
          <w:bCs/>
          <w:sz w:val="28"/>
          <w:szCs w:val="28"/>
        </w:rPr>
        <w:t> .</w:t>
      </w:r>
      <w:proofErr w:type="gramEnd"/>
    </w:p>
    <w:p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Необходимо отметить, что итоги работы по рассмотрению обращений граждан за 2023 год соответствуют поставленным целям и задачам. </w:t>
      </w:r>
    </w:p>
    <w:p w:rsidR="00F856CD" w:rsidRPr="00F856CD" w:rsidRDefault="00F856CD" w:rsidP="00F856CD">
      <w:pPr>
        <w:jc w:val="both"/>
        <w:rPr>
          <w:bCs/>
          <w:sz w:val="28"/>
          <w:szCs w:val="28"/>
        </w:rPr>
      </w:pPr>
    </w:p>
    <w:p w:rsidR="00F856CD" w:rsidRPr="00F856CD" w:rsidRDefault="00F856CD" w:rsidP="00F856CD">
      <w:pPr>
        <w:jc w:val="both"/>
        <w:rPr>
          <w:bCs/>
          <w:sz w:val="28"/>
          <w:szCs w:val="28"/>
        </w:rPr>
      </w:pPr>
    </w:p>
    <w:p w:rsidR="00F856CD" w:rsidRPr="00F856CD" w:rsidRDefault="00F856CD" w:rsidP="00F856CD">
      <w:pPr>
        <w:jc w:val="both"/>
        <w:rPr>
          <w:bCs/>
          <w:sz w:val="28"/>
          <w:szCs w:val="28"/>
        </w:rPr>
      </w:pPr>
    </w:p>
    <w:p w:rsidR="00F856CD" w:rsidRPr="00F856CD" w:rsidRDefault="00F856CD" w:rsidP="00F856CD">
      <w:pPr>
        <w:jc w:val="both"/>
        <w:rPr>
          <w:bCs/>
          <w:sz w:val="28"/>
          <w:szCs w:val="28"/>
        </w:rPr>
      </w:pPr>
    </w:p>
    <w:p w:rsidR="00A514AB" w:rsidRPr="00F856CD" w:rsidRDefault="00A514AB" w:rsidP="00F856CD">
      <w:pPr>
        <w:jc w:val="both"/>
        <w:rPr>
          <w:bCs/>
          <w:sz w:val="28"/>
          <w:szCs w:val="28"/>
        </w:rPr>
      </w:pPr>
    </w:p>
    <w:sectPr w:rsidR="00A514AB" w:rsidRPr="00F856CD" w:rsidSect="0021210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49E2383"/>
    <w:multiLevelType w:val="hybridMultilevel"/>
    <w:tmpl w:val="96AE2430"/>
    <w:lvl w:ilvl="0" w:tplc="99FE0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07B1F92"/>
    <w:multiLevelType w:val="hybridMultilevel"/>
    <w:tmpl w:val="81BA5438"/>
    <w:lvl w:ilvl="0" w:tplc="06A43C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A795A22"/>
    <w:multiLevelType w:val="hybridMultilevel"/>
    <w:tmpl w:val="96060976"/>
    <w:lvl w:ilvl="0" w:tplc="C8B09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1B47D1"/>
    <w:multiLevelType w:val="hybridMultilevel"/>
    <w:tmpl w:val="6A5813D8"/>
    <w:lvl w:ilvl="0" w:tplc="743A6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7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200CF"/>
    <w:rsid w:val="00045985"/>
    <w:rsid w:val="0004767D"/>
    <w:rsid w:val="00047962"/>
    <w:rsid w:val="0005449C"/>
    <w:rsid w:val="00056902"/>
    <w:rsid w:val="0006147A"/>
    <w:rsid w:val="00073C39"/>
    <w:rsid w:val="0008209F"/>
    <w:rsid w:val="00082576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1058D"/>
    <w:rsid w:val="001154B8"/>
    <w:rsid w:val="00120A2C"/>
    <w:rsid w:val="0012429B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BFB"/>
    <w:rsid w:val="00191A99"/>
    <w:rsid w:val="00192853"/>
    <w:rsid w:val="00194E3F"/>
    <w:rsid w:val="001A2014"/>
    <w:rsid w:val="001A2FFD"/>
    <w:rsid w:val="001A48A4"/>
    <w:rsid w:val="001A5A8A"/>
    <w:rsid w:val="001A6D0F"/>
    <w:rsid w:val="001A72CC"/>
    <w:rsid w:val="001B3F56"/>
    <w:rsid w:val="001B424D"/>
    <w:rsid w:val="001B5D1D"/>
    <w:rsid w:val="001C018F"/>
    <w:rsid w:val="001C49DA"/>
    <w:rsid w:val="001C55D6"/>
    <w:rsid w:val="001D4560"/>
    <w:rsid w:val="001D6432"/>
    <w:rsid w:val="001E1E93"/>
    <w:rsid w:val="001E4D7E"/>
    <w:rsid w:val="001F07E8"/>
    <w:rsid w:val="001F1DF2"/>
    <w:rsid w:val="001F1E8D"/>
    <w:rsid w:val="001F363E"/>
    <w:rsid w:val="001F3987"/>
    <w:rsid w:val="00201536"/>
    <w:rsid w:val="0020527B"/>
    <w:rsid w:val="00205E3B"/>
    <w:rsid w:val="0021135F"/>
    <w:rsid w:val="00212101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55CCD"/>
    <w:rsid w:val="002633AA"/>
    <w:rsid w:val="0026383E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2F16FA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7999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67154"/>
    <w:rsid w:val="00473D37"/>
    <w:rsid w:val="0047699D"/>
    <w:rsid w:val="00483C98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15DD"/>
    <w:rsid w:val="004D2EF3"/>
    <w:rsid w:val="004D4803"/>
    <w:rsid w:val="004D59D8"/>
    <w:rsid w:val="004E1F64"/>
    <w:rsid w:val="004E4CB2"/>
    <w:rsid w:val="004E64EF"/>
    <w:rsid w:val="004E6A05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9767D"/>
    <w:rsid w:val="005A66EE"/>
    <w:rsid w:val="005C703F"/>
    <w:rsid w:val="005D12D2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66AD"/>
    <w:rsid w:val="006A5E8A"/>
    <w:rsid w:val="006B162B"/>
    <w:rsid w:val="006B6578"/>
    <w:rsid w:val="006C08CB"/>
    <w:rsid w:val="006D1031"/>
    <w:rsid w:val="006D5AD4"/>
    <w:rsid w:val="006E0521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43D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2653"/>
    <w:rsid w:val="00873A47"/>
    <w:rsid w:val="00880CD0"/>
    <w:rsid w:val="00882478"/>
    <w:rsid w:val="008A55DA"/>
    <w:rsid w:val="008B75AA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18A5"/>
    <w:rsid w:val="009F554E"/>
    <w:rsid w:val="009F5866"/>
    <w:rsid w:val="00A032A8"/>
    <w:rsid w:val="00A03F20"/>
    <w:rsid w:val="00A04C24"/>
    <w:rsid w:val="00A05EAC"/>
    <w:rsid w:val="00A106A5"/>
    <w:rsid w:val="00A14FD0"/>
    <w:rsid w:val="00A16B11"/>
    <w:rsid w:val="00A220DC"/>
    <w:rsid w:val="00A2723B"/>
    <w:rsid w:val="00A3472A"/>
    <w:rsid w:val="00A35294"/>
    <w:rsid w:val="00A364F9"/>
    <w:rsid w:val="00A40293"/>
    <w:rsid w:val="00A40EA3"/>
    <w:rsid w:val="00A46861"/>
    <w:rsid w:val="00A500FE"/>
    <w:rsid w:val="00A514AB"/>
    <w:rsid w:val="00A5262D"/>
    <w:rsid w:val="00A57291"/>
    <w:rsid w:val="00A60D9B"/>
    <w:rsid w:val="00A615E5"/>
    <w:rsid w:val="00A66701"/>
    <w:rsid w:val="00A67300"/>
    <w:rsid w:val="00A73E5F"/>
    <w:rsid w:val="00A75BD3"/>
    <w:rsid w:val="00A819FD"/>
    <w:rsid w:val="00A84977"/>
    <w:rsid w:val="00A92768"/>
    <w:rsid w:val="00AA020E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2164C"/>
    <w:rsid w:val="00B301F1"/>
    <w:rsid w:val="00B30D60"/>
    <w:rsid w:val="00B33077"/>
    <w:rsid w:val="00B3311D"/>
    <w:rsid w:val="00B3548E"/>
    <w:rsid w:val="00B43216"/>
    <w:rsid w:val="00B451F4"/>
    <w:rsid w:val="00B57701"/>
    <w:rsid w:val="00B60357"/>
    <w:rsid w:val="00B64DC5"/>
    <w:rsid w:val="00B66B43"/>
    <w:rsid w:val="00B67E2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2F32"/>
    <w:rsid w:val="00C13488"/>
    <w:rsid w:val="00C1657C"/>
    <w:rsid w:val="00C16BA8"/>
    <w:rsid w:val="00C17CD9"/>
    <w:rsid w:val="00C20782"/>
    <w:rsid w:val="00C261EE"/>
    <w:rsid w:val="00C267D2"/>
    <w:rsid w:val="00C331FE"/>
    <w:rsid w:val="00C33B99"/>
    <w:rsid w:val="00C43BC8"/>
    <w:rsid w:val="00C4649C"/>
    <w:rsid w:val="00C53B90"/>
    <w:rsid w:val="00C60404"/>
    <w:rsid w:val="00C60C59"/>
    <w:rsid w:val="00C613B3"/>
    <w:rsid w:val="00C61AF0"/>
    <w:rsid w:val="00C635D6"/>
    <w:rsid w:val="00C67002"/>
    <w:rsid w:val="00C67AA6"/>
    <w:rsid w:val="00C70422"/>
    <w:rsid w:val="00C819A8"/>
    <w:rsid w:val="00C82ECE"/>
    <w:rsid w:val="00C86294"/>
    <w:rsid w:val="00C86F67"/>
    <w:rsid w:val="00C900C9"/>
    <w:rsid w:val="00C92036"/>
    <w:rsid w:val="00C92373"/>
    <w:rsid w:val="00C95861"/>
    <w:rsid w:val="00CA6C1C"/>
    <w:rsid w:val="00CB2FF5"/>
    <w:rsid w:val="00CB5C54"/>
    <w:rsid w:val="00CB7825"/>
    <w:rsid w:val="00CC518A"/>
    <w:rsid w:val="00CD70AD"/>
    <w:rsid w:val="00CE582E"/>
    <w:rsid w:val="00CE66A3"/>
    <w:rsid w:val="00CF16AC"/>
    <w:rsid w:val="00CF185D"/>
    <w:rsid w:val="00CF27F0"/>
    <w:rsid w:val="00D03D90"/>
    <w:rsid w:val="00D104A4"/>
    <w:rsid w:val="00D11FEF"/>
    <w:rsid w:val="00D13A4C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402A"/>
    <w:rsid w:val="00D752F7"/>
    <w:rsid w:val="00D76519"/>
    <w:rsid w:val="00D81F03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E0303A"/>
    <w:rsid w:val="00E0657B"/>
    <w:rsid w:val="00E14725"/>
    <w:rsid w:val="00E14F52"/>
    <w:rsid w:val="00E15D5D"/>
    <w:rsid w:val="00E25E69"/>
    <w:rsid w:val="00E26E1B"/>
    <w:rsid w:val="00E47BBC"/>
    <w:rsid w:val="00E52004"/>
    <w:rsid w:val="00E53925"/>
    <w:rsid w:val="00E571C7"/>
    <w:rsid w:val="00E60575"/>
    <w:rsid w:val="00E642D7"/>
    <w:rsid w:val="00E67FF2"/>
    <w:rsid w:val="00E74816"/>
    <w:rsid w:val="00E80BEB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D2DA3"/>
    <w:rsid w:val="00EE351D"/>
    <w:rsid w:val="00EF326A"/>
    <w:rsid w:val="00EF721C"/>
    <w:rsid w:val="00F02F1D"/>
    <w:rsid w:val="00F035CF"/>
    <w:rsid w:val="00F12C13"/>
    <w:rsid w:val="00F147EB"/>
    <w:rsid w:val="00F14C9B"/>
    <w:rsid w:val="00F175AD"/>
    <w:rsid w:val="00F23BDA"/>
    <w:rsid w:val="00F23D7B"/>
    <w:rsid w:val="00F27B39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56CD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241D"/>
    <w:rsid w:val="00FE4FCE"/>
    <w:rsid w:val="00FF06BE"/>
    <w:rsid w:val="00FF4B38"/>
    <w:rsid w:val="00FF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7D"/>
    <w:rPr>
      <w:sz w:val="24"/>
      <w:szCs w:val="24"/>
    </w:rPr>
  </w:style>
  <w:style w:type="paragraph" w:styleId="1">
    <w:name w:val="heading 1"/>
    <w:basedOn w:val="a"/>
    <w:next w:val="a"/>
    <w:qFormat/>
    <w:rsid w:val="0059767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9767D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67D"/>
    <w:pPr>
      <w:ind w:firstLine="720"/>
      <w:jc w:val="both"/>
    </w:pPr>
  </w:style>
  <w:style w:type="paragraph" w:styleId="20">
    <w:name w:val="Body Text Indent 2"/>
    <w:basedOn w:val="a"/>
    <w:rsid w:val="0059767D"/>
    <w:pPr>
      <w:ind w:firstLine="360"/>
      <w:jc w:val="both"/>
    </w:pPr>
  </w:style>
  <w:style w:type="paragraph" w:styleId="a4">
    <w:name w:val="Body Text"/>
    <w:basedOn w:val="a"/>
    <w:rsid w:val="0059767D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83C98"/>
    <w:pPr>
      <w:ind w:left="720"/>
      <w:contextualSpacing/>
    </w:pPr>
  </w:style>
  <w:style w:type="character" w:styleId="a7">
    <w:name w:val="Hyperlink"/>
    <w:basedOn w:val="a0"/>
    <w:rsid w:val="000200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4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LabetskaiaEK</cp:lastModifiedBy>
  <cp:revision>4</cp:revision>
  <cp:lastPrinted>2024-06-18T08:07:00Z</cp:lastPrinted>
  <dcterms:created xsi:type="dcterms:W3CDTF">2025-03-04T04:04:00Z</dcterms:created>
  <dcterms:modified xsi:type="dcterms:W3CDTF">2025-03-04T04:07:00Z</dcterms:modified>
</cp:coreProperties>
</file>