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4D4" w:rsidRPr="00890EC8" w:rsidRDefault="007254D4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890EC8">
        <w:rPr>
          <w:rFonts w:ascii="Times New Roman" w:hAnsi="Times New Roman" w:cs="Times New Roman"/>
          <w:b/>
          <w:sz w:val="26"/>
          <w:szCs w:val="26"/>
        </w:rPr>
        <w:t xml:space="preserve">Аналитическая записка </w:t>
      </w:r>
    </w:p>
    <w:p w:rsidR="00DD02B0" w:rsidRPr="00890EC8" w:rsidRDefault="00DD02B0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EC8">
        <w:rPr>
          <w:rFonts w:ascii="Times New Roman" w:hAnsi="Times New Roman" w:cs="Times New Roman"/>
          <w:b/>
          <w:sz w:val="26"/>
          <w:szCs w:val="26"/>
        </w:rPr>
        <w:t xml:space="preserve">о реализации муниципальной программы </w:t>
      </w:r>
    </w:p>
    <w:p w:rsidR="00545E63" w:rsidRPr="00890EC8" w:rsidRDefault="00DD02B0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EC8">
        <w:rPr>
          <w:rFonts w:ascii="Times New Roman" w:hAnsi="Times New Roman" w:cs="Times New Roman"/>
          <w:b/>
          <w:sz w:val="26"/>
          <w:szCs w:val="26"/>
        </w:rPr>
        <w:t>«Развитие</w:t>
      </w:r>
      <w:r w:rsidR="00EC1683" w:rsidRPr="00890EC8">
        <w:rPr>
          <w:rFonts w:ascii="Times New Roman" w:hAnsi="Times New Roman" w:cs="Times New Roman"/>
          <w:b/>
          <w:sz w:val="26"/>
          <w:szCs w:val="26"/>
        </w:rPr>
        <w:t xml:space="preserve"> культуры на п</w:t>
      </w:r>
      <w:r w:rsidR="008928EA" w:rsidRPr="00890EC8">
        <w:rPr>
          <w:rFonts w:ascii="Times New Roman" w:hAnsi="Times New Roman" w:cs="Times New Roman"/>
          <w:b/>
          <w:sz w:val="26"/>
          <w:szCs w:val="26"/>
        </w:rPr>
        <w:t>ериод  2020 – 2022</w:t>
      </w:r>
      <w:r w:rsidR="00BA46E2" w:rsidRPr="00890EC8">
        <w:rPr>
          <w:rFonts w:ascii="Times New Roman" w:hAnsi="Times New Roman" w:cs="Times New Roman"/>
          <w:b/>
          <w:sz w:val="26"/>
          <w:szCs w:val="26"/>
        </w:rPr>
        <w:t xml:space="preserve"> годы» </w:t>
      </w:r>
    </w:p>
    <w:p w:rsidR="00302615" w:rsidRDefault="007D77AB" w:rsidP="00890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итогам 2022</w:t>
      </w:r>
      <w:r w:rsidR="00D73EB0"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</w:t>
      </w:r>
    </w:p>
    <w:p w:rsidR="00890EC8" w:rsidRPr="00890EC8" w:rsidRDefault="00890EC8" w:rsidP="00890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02615" w:rsidRPr="00890EC8" w:rsidRDefault="00302615" w:rsidP="00890E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EC8">
        <w:rPr>
          <w:rFonts w:ascii="Times New Roman" w:hAnsi="Times New Roman" w:cs="Times New Roman"/>
          <w:b/>
          <w:sz w:val="26"/>
          <w:szCs w:val="26"/>
        </w:rPr>
        <w:t>Цель программы</w:t>
      </w:r>
    </w:p>
    <w:p w:rsidR="007F29EB" w:rsidRPr="00890EC8" w:rsidRDefault="00302615" w:rsidP="00890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качества и доступности услуг в сфере культуры через предоставление жителям Шегарского района доступных, разнообразных досуговых услуг, библиотечного, музейного обслуживания населения; обеспечение</w:t>
      </w:r>
      <w:r w:rsidR="007F29EB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оптимальных условий для сохранения и   культурных ценностей.</w:t>
      </w:r>
    </w:p>
    <w:p w:rsidR="007F29EB" w:rsidRPr="00890EC8" w:rsidRDefault="007F29EB" w:rsidP="00890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b/>
          <w:spacing w:val="1"/>
          <w:sz w:val="26"/>
          <w:szCs w:val="26"/>
          <w:lang w:eastAsia="ru-RU"/>
        </w:rPr>
        <w:t>Задачи Программы</w:t>
      </w:r>
    </w:p>
    <w:p w:rsidR="00302615" w:rsidRPr="00890EC8" w:rsidRDefault="007F29EB" w:rsidP="00890EC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1.О</w:t>
      </w:r>
      <w:r w:rsidR="00302615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 библиотечного и музейного обслуживания населения,</w:t>
      </w:r>
      <w:r w:rsidR="00302615"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02615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беспечение сохранности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библиотечных и музейных фондов, </w:t>
      </w:r>
      <w:r w:rsidR="00302615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создание условий для организации досуга, сохранения и  развития местного традиционного народного художественного творчества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F29EB" w:rsidRPr="00890EC8" w:rsidRDefault="007254D4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90EC8">
        <w:rPr>
          <w:rFonts w:ascii="Times New Roman" w:hAnsi="Times New Roman" w:cs="Times New Roman"/>
          <w:b/>
          <w:sz w:val="26"/>
          <w:szCs w:val="26"/>
          <w:lang w:eastAsia="ru-RU"/>
        </w:rPr>
        <w:t>Планируемые результаты</w:t>
      </w:r>
    </w:p>
    <w:p w:rsidR="007254D4" w:rsidRPr="00890EC8" w:rsidRDefault="007F29EB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7254D4" w:rsidRPr="00890EC8">
        <w:rPr>
          <w:rFonts w:ascii="Times New Roman" w:hAnsi="Times New Roman" w:cs="Times New Roman"/>
          <w:sz w:val="26"/>
          <w:szCs w:val="26"/>
          <w:lang w:eastAsia="ru-RU"/>
        </w:rPr>
        <w:t>овышение эффективности и качества культурно – досуговой  деятельности, увеличение количества жителей Шегарского района, удовлетворенных качеством предоставляемых услуг в сфере культуры</w:t>
      </w:r>
    </w:p>
    <w:p w:rsidR="007C6C47" w:rsidRPr="00890EC8" w:rsidRDefault="007C6C47" w:rsidP="00890EC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</w:p>
    <w:p w:rsidR="007254D4" w:rsidRPr="00890EC8" w:rsidRDefault="007C6C47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0EC8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Финансирование муниципальной программы </w:t>
      </w:r>
      <w:r w:rsidRPr="00890EC8">
        <w:rPr>
          <w:rFonts w:ascii="Times New Roman" w:hAnsi="Times New Roman" w:cs="Times New Roman"/>
          <w:sz w:val="26"/>
          <w:szCs w:val="26"/>
        </w:rPr>
        <w:t xml:space="preserve">«Развитие культуры на период  2020 – 2022 годы» </w:t>
      </w:r>
      <w:r w:rsidR="00B33C2D" w:rsidRPr="00890EC8">
        <w:rPr>
          <w:rFonts w:ascii="Times New Roman" w:hAnsi="Times New Roman" w:cs="Times New Roman"/>
          <w:sz w:val="26"/>
          <w:szCs w:val="26"/>
          <w:lang w:eastAsia="ru-RU"/>
        </w:rPr>
        <w:t>н</w:t>
      </w:r>
      <w:r w:rsidRPr="00890EC8">
        <w:rPr>
          <w:rFonts w:ascii="Times New Roman" w:hAnsi="Times New Roman" w:cs="Times New Roman"/>
          <w:sz w:val="26"/>
          <w:szCs w:val="26"/>
          <w:lang w:eastAsia="ru-RU"/>
        </w:rPr>
        <w:t xml:space="preserve">а </w:t>
      </w:r>
      <w:r w:rsidR="00B33C2D" w:rsidRPr="00890EC8">
        <w:rPr>
          <w:rFonts w:ascii="Times New Roman" w:hAnsi="Times New Roman" w:cs="Times New Roman"/>
          <w:sz w:val="26"/>
          <w:szCs w:val="26"/>
          <w:lang w:eastAsia="ru-RU"/>
        </w:rPr>
        <w:t>2022</w:t>
      </w:r>
      <w:r w:rsidRPr="00890EC8">
        <w:rPr>
          <w:rFonts w:ascii="Times New Roman" w:hAnsi="Times New Roman" w:cs="Times New Roman"/>
          <w:sz w:val="26"/>
          <w:szCs w:val="26"/>
          <w:lang w:eastAsia="ru-RU"/>
        </w:rPr>
        <w:t xml:space="preserve"> год </w:t>
      </w:r>
      <w:r w:rsidR="007254D4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7254D4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54D4" w:rsidRPr="00890EC8" w:rsidRDefault="007254D4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EC8">
        <w:rPr>
          <w:rFonts w:ascii="Times New Roman" w:hAnsi="Times New Roman" w:cs="Times New Roman"/>
          <w:b/>
          <w:sz w:val="26"/>
          <w:szCs w:val="26"/>
        </w:rPr>
        <w:t>Ит</w:t>
      </w:r>
      <w:r w:rsidR="007D77AB" w:rsidRPr="00890EC8">
        <w:rPr>
          <w:rFonts w:ascii="Times New Roman" w:hAnsi="Times New Roman" w:cs="Times New Roman"/>
          <w:b/>
          <w:sz w:val="26"/>
          <w:szCs w:val="26"/>
        </w:rPr>
        <w:t>оги реализации программы за 2022</w:t>
      </w:r>
      <w:r w:rsidRPr="00890EC8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0829ED" w:rsidRPr="00890EC8" w:rsidRDefault="000829ED" w:rsidP="00890EC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2F19" w:rsidRPr="00890EC8" w:rsidRDefault="000829ED" w:rsidP="00890E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Клубная система</w:t>
      </w:r>
    </w:p>
    <w:p w:rsidR="00743C64" w:rsidRPr="00890EC8" w:rsidRDefault="000829ED" w:rsidP="00890EC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независимой оценке качества среди учреждений культуры Томской области Шегарская централизованная клубная система заняла первую позицию. Работа учреждений оценивалась по ведению сайта.</w:t>
      </w:r>
    </w:p>
    <w:p w:rsidR="001E2FD2" w:rsidRPr="00890EC8" w:rsidRDefault="001E2FD2" w:rsidP="00890E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клубной системе </w:t>
      </w:r>
      <w:r w:rsidR="001E736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работает 13</w:t>
      </w:r>
      <w:r w:rsidR="00622F19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филиалов.</w:t>
      </w:r>
      <w:r w:rsidR="001E7362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Сравнительные данные по основным показателям (2021-2022 гг.). Количество проведенных мероприятий</w:t>
      </w:r>
      <w:r w:rsidR="00890EC8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E7362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-</w:t>
      </w:r>
      <w:r w:rsidR="00890EC8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E7362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1624 (2021-1327)</w:t>
      </w:r>
      <w:r w:rsidR="0008757B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; ко</w:t>
      </w:r>
      <w:r w:rsidR="00B1007C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личество посетителей 61671 (2021</w:t>
      </w:r>
      <w:r w:rsidR="0008757B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-35320); количество клубных формирований 55 (2021-56); количество участников в клубных формированиях 628 (2021 –695.</w:t>
      </w:r>
      <w:r w:rsidR="007328F6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)</w:t>
      </w:r>
    </w:p>
    <w:p w:rsidR="003D3959" w:rsidRPr="00890EC8" w:rsidRDefault="007328F6" w:rsidP="00890E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proofErr w:type="gramStart"/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.Т</w:t>
      </w:r>
      <w:proofErr w:type="gramEnd"/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атьяновка, где была расположена комната-музей им.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И.М.Смоктуновского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23 ноября сгорело здание клуба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A456C" w:rsidRPr="00890EC8" w:rsidRDefault="00545734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отсутствием помещений под клуб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селах: Анастасьевка, Татьяновка, </w:t>
      </w:r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с 2023 года филиалы клубов сокращены. Ставка работника Анастасьевского филиала переведена в с</w:t>
      </w:r>
      <w:proofErr w:type="gramStart"/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.В</w:t>
      </w:r>
      <w:proofErr w:type="gramEnd"/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ороновка, ставка из </w:t>
      </w:r>
      <w:proofErr w:type="spellStart"/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с.Татьяновка</w:t>
      </w:r>
      <w:proofErr w:type="spellEnd"/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переведена в </w:t>
      </w:r>
      <w:proofErr w:type="spellStart"/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с.Маркелово</w:t>
      </w:r>
      <w:proofErr w:type="spellEnd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</w:t>
      </w:r>
      <w:r w:rsidR="003D3959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селе </w:t>
      </w:r>
      <w:proofErr w:type="spellStart"/>
      <w:r w:rsidR="003D3959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Анастасьевка</w:t>
      </w:r>
      <w:proofErr w:type="spellEnd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культорганизатор</w:t>
      </w:r>
      <w:proofErr w:type="spellEnd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ведет работу со школьниками, проводят уличные мероприятия. </w:t>
      </w:r>
      <w:r w:rsidR="00F65BAE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spellStart"/>
      <w:r w:rsidR="00F65BAE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Татьяновке</w:t>
      </w:r>
      <w:proofErr w:type="spellEnd"/>
      <w:r w:rsidR="00F65BAE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сотрудник</w:t>
      </w:r>
      <w:r w:rsidR="00644794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будет проводить мероприятия для жителей на базе библиотеки</w:t>
      </w:r>
      <w:r w:rsidR="00F65BAE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5BAE" w:rsidRPr="00890EC8" w:rsidRDefault="00F65BAE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течении года в РЦКД «Заря» с</w:t>
      </w:r>
      <w:proofErr w:type="gramStart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gramEnd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ельниково </w:t>
      </w:r>
      <w:r w:rsidR="00B1007C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сметы учреждения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было приобретено и смонтировано сценическое световое оборудование на 600 </w:t>
      </w:r>
      <w:proofErr w:type="spellStart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Отремонтирован тепловой узел (70 </w:t>
      </w:r>
      <w:proofErr w:type="spellStart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ыс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Установлен шкаф-купе для костюмов (70 </w:t>
      </w:r>
      <w:proofErr w:type="spellStart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D6CA4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 200 </w:t>
      </w:r>
      <w:proofErr w:type="spellStart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6CA4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селах обновили МТБ на средства выделенные депутатами (но</w:t>
      </w:r>
      <w:r w:rsidR="00644794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7D6CA4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тбук, микрофоны)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0651D" w:rsidRPr="00890EC8" w:rsidRDefault="003D3959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Проведены все запланированные мероприятия в соответствии с календарным планом. </w:t>
      </w:r>
      <w:r w:rsidR="00C42D7C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Состоялись основные массовые праздничные программы</w:t>
      </w:r>
      <w:r w:rsidR="00CC04DF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42D7C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посвященные 1 и 9 мая, Дню России, и другие</w:t>
      </w:r>
      <w:r w:rsidR="00CC04DF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90EC8" w:rsidRPr="00890EC8" w:rsidRDefault="00890EC8" w:rsidP="00890EC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33DDC" w:rsidRPr="00890EC8" w:rsidRDefault="00033DDC" w:rsidP="00890EC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Библиотечная система</w:t>
      </w:r>
    </w:p>
    <w:p w:rsidR="00890EC8" w:rsidRPr="00890EC8" w:rsidRDefault="00DC7B31" w:rsidP="00890EC8">
      <w:pPr>
        <w:spacing w:after="0" w:line="240" w:lineRule="auto"/>
        <w:ind w:firstLine="708"/>
        <w:jc w:val="both"/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</w:pPr>
      <w:r w:rsidRPr="00890EC8">
        <w:rPr>
          <w:rFonts w:ascii="Times New Roman" w:hAnsi="Times New Roman" w:cs="Times New Roman"/>
          <w:color w:val="000000"/>
          <w:sz w:val="26"/>
          <w:szCs w:val="26"/>
        </w:rPr>
        <w:lastRenderedPageBreak/>
        <w:t>Библиотечная сеть Шегарского района сохранена в полном объёме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Центральная библиотека, детская</w:t>
      </w:r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 xml:space="preserve"> и 14 библиотек - филиалов. Осуществляют свою деятельность 3 центра общественного доступа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(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в</w:t>
      </w:r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 xml:space="preserve"> с</w:t>
      </w:r>
      <w:proofErr w:type="gramStart"/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.М</w:t>
      </w:r>
      <w:proofErr w:type="gramEnd"/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ельниково в центральной библиотеке и в детской и в с.Баткат)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F23DAD" w:rsidRPr="00890EC8" w:rsidRDefault="007328F6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Основные показатели</w:t>
      </w:r>
      <w:r w:rsidR="00F23DAD" w:rsidRPr="00890EC8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F23DAD" w:rsidRPr="00890EC8" w:rsidRDefault="00F23DAD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0EC8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C7B31" w:rsidRPr="00890EC8">
        <w:rPr>
          <w:rFonts w:ascii="Times New Roman" w:hAnsi="Times New Roman" w:cs="Times New Roman"/>
          <w:color w:val="000000"/>
          <w:sz w:val="26"/>
          <w:szCs w:val="26"/>
        </w:rPr>
        <w:t>Число зарегистрированных пользователей (всего) человек</w:t>
      </w:r>
      <w:r w:rsidRPr="00890E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C7B31" w:rsidRPr="00890EC8">
        <w:rPr>
          <w:rFonts w:ascii="Times New Roman" w:hAnsi="Times New Roman" w:cs="Times New Roman"/>
          <w:color w:val="000000"/>
          <w:sz w:val="26"/>
          <w:szCs w:val="26"/>
        </w:rPr>
        <w:t>11 084 (2021</w:t>
      </w:r>
      <w:r w:rsidRPr="00890EC8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="00DC7B31" w:rsidRPr="00890EC8">
        <w:rPr>
          <w:rFonts w:ascii="Times New Roman" w:hAnsi="Times New Roman" w:cs="Times New Roman"/>
          <w:color w:val="000000"/>
          <w:sz w:val="26"/>
          <w:szCs w:val="26"/>
        </w:rPr>
        <w:t xml:space="preserve"> -10</w:t>
      </w:r>
      <w:r w:rsidRPr="00890EC8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DC7B31" w:rsidRPr="00890EC8">
        <w:rPr>
          <w:rFonts w:ascii="Times New Roman" w:hAnsi="Times New Roman" w:cs="Times New Roman"/>
          <w:color w:val="000000"/>
          <w:sz w:val="26"/>
          <w:szCs w:val="26"/>
        </w:rPr>
        <w:t>298</w:t>
      </w:r>
      <w:r w:rsidRPr="00890EC8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F23DAD" w:rsidRPr="00890EC8" w:rsidRDefault="00F23DAD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0EC8">
        <w:rPr>
          <w:rFonts w:ascii="Times New Roman" w:hAnsi="Times New Roman" w:cs="Times New Roman"/>
          <w:color w:val="000000"/>
          <w:sz w:val="26"/>
          <w:szCs w:val="26"/>
        </w:rPr>
        <w:t>- Число посещений библиотеки (всего) единиц, 136 784 (2021г.-112 062)</w:t>
      </w:r>
      <w:r w:rsidR="00890EC8" w:rsidRPr="00890EC8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23DAD" w:rsidRPr="00890EC8" w:rsidRDefault="00F23DAD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0EC8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Книговыдача в 2022 году выросла на </w:t>
      </w:r>
      <w:r w:rsidRPr="00890EC8">
        <w:rPr>
          <w:rFonts w:ascii="Times New Roman" w:eastAsia="F1" w:hAnsi="Times New Roman" w:cs="Times New Roman"/>
          <w:b/>
          <w:color w:val="000000"/>
          <w:sz w:val="26"/>
          <w:szCs w:val="26"/>
          <w:lang w:eastAsia="ru-RU"/>
        </w:rPr>
        <w:t>10 169 экземпляров</w:t>
      </w:r>
      <w:r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, по сравнению с 2021 годом.</w:t>
      </w:r>
      <w:r w:rsidRPr="00890EC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890EC8">
        <w:rPr>
          <w:rFonts w:ascii="Times New Roman" w:hAnsi="Times New Roman" w:cs="Times New Roman"/>
          <w:color w:val="000000"/>
          <w:sz w:val="26"/>
          <w:szCs w:val="26"/>
        </w:rPr>
        <w:t>(251 851-2022; 241 682 -2021)</w:t>
      </w:r>
      <w:r w:rsidR="00890EC8" w:rsidRPr="00890EC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F23DAD" w:rsidRPr="00890EC8" w:rsidRDefault="00F23DAD" w:rsidP="00890EC8">
      <w:pPr>
        <w:spacing w:after="0" w:line="240" w:lineRule="auto"/>
        <w:ind w:firstLine="708"/>
        <w:jc w:val="both"/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</w:pPr>
    </w:p>
    <w:p w:rsidR="00DC7B31" w:rsidRPr="00890EC8" w:rsidRDefault="007D6CA4" w:rsidP="00890E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В 2022 году 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з</w:t>
      </w:r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акончен ремонт помещения под библиотеку (бывший медпункт) в здании дома культуры </w:t>
      </w:r>
      <w:proofErr w:type="spellStart"/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с</w:t>
      </w:r>
      <w:proofErr w:type="gramStart"/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.М</w:t>
      </w:r>
      <w:proofErr w:type="gramEnd"/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аркелово</w:t>
      </w:r>
      <w:proofErr w:type="spellEnd"/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. На ремонтные работы спонсорами, в лице ООО «Межениновская птицефабрика» было выделено 340 </w:t>
      </w:r>
      <w:proofErr w:type="spellStart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328F6" w:rsidRPr="00890EC8">
        <w:rPr>
          <w:rFonts w:ascii="Times New Roman" w:hAnsi="Times New Roman" w:cs="Times New Roman"/>
          <w:color w:val="000000"/>
          <w:sz w:val="26"/>
          <w:szCs w:val="26"/>
        </w:rPr>
        <w:t xml:space="preserve"> Для пополнения фонда </w:t>
      </w:r>
      <w:proofErr w:type="spellStart"/>
      <w:r w:rsidR="007328F6" w:rsidRPr="00890EC8">
        <w:rPr>
          <w:rFonts w:ascii="Times New Roman" w:hAnsi="Times New Roman" w:cs="Times New Roman"/>
          <w:color w:val="000000"/>
          <w:sz w:val="26"/>
          <w:szCs w:val="26"/>
        </w:rPr>
        <w:t>Ма</w:t>
      </w:r>
      <w:r w:rsidR="00890EC8" w:rsidRPr="00890EC8">
        <w:rPr>
          <w:rFonts w:ascii="Times New Roman" w:hAnsi="Times New Roman" w:cs="Times New Roman"/>
          <w:color w:val="000000"/>
          <w:sz w:val="26"/>
          <w:szCs w:val="26"/>
        </w:rPr>
        <w:t>ркеловской</w:t>
      </w:r>
      <w:proofErr w:type="spellEnd"/>
      <w:r w:rsidR="00890EC8" w:rsidRPr="00890EC8">
        <w:rPr>
          <w:rFonts w:ascii="Times New Roman" w:hAnsi="Times New Roman" w:cs="Times New Roman"/>
          <w:color w:val="000000"/>
          <w:sz w:val="26"/>
          <w:szCs w:val="26"/>
        </w:rPr>
        <w:t xml:space="preserve"> библиотеки-филиала №</w:t>
      </w:r>
      <w:r w:rsidR="007328F6" w:rsidRPr="00890EC8">
        <w:rPr>
          <w:rFonts w:ascii="Times New Roman" w:hAnsi="Times New Roman" w:cs="Times New Roman"/>
          <w:color w:val="000000"/>
          <w:sz w:val="26"/>
          <w:szCs w:val="26"/>
        </w:rPr>
        <w:t xml:space="preserve">8 было приобретено </w:t>
      </w:r>
      <w:r w:rsidR="00B1007C" w:rsidRPr="00890EC8">
        <w:rPr>
          <w:rFonts w:ascii="Times New Roman" w:hAnsi="Times New Roman" w:cs="Times New Roman"/>
          <w:color w:val="000000"/>
          <w:sz w:val="26"/>
          <w:szCs w:val="26"/>
        </w:rPr>
        <w:t xml:space="preserve">за счет федерального финансирования </w:t>
      </w:r>
      <w:r w:rsidR="007328F6" w:rsidRPr="00890EC8">
        <w:rPr>
          <w:rFonts w:ascii="Times New Roman" w:hAnsi="Times New Roman" w:cs="Times New Roman"/>
          <w:color w:val="000000"/>
          <w:sz w:val="26"/>
          <w:szCs w:val="26"/>
        </w:rPr>
        <w:t>около 200 экземпляров новых книг.</w:t>
      </w:r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C04DF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Идут</w:t>
      </w:r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ремонтные работы в бывшем административном здании в </w:t>
      </w:r>
      <w:proofErr w:type="spellStart"/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п</w:t>
      </w:r>
      <w:proofErr w:type="gramStart"/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.П</w:t>
      </w:r>
      <w:proofErr w:type="gramEnd"/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обеда</w:t>
      </w:r>
      <w:proofErr w:type="spellEnd"/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под библиотеку. Финансирование было выделено из местного бюджета</w:t>
      </w:r>
      <w:r w:rsidR="004A3EE7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в размере</w:t>
      </w:r>
      <w:r w:rsidR="007328F6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325</w:t>
      </w:r>
      <w:r w:rsidR="005134FA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328F6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(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у</w:t>
      </w:r>
      <w:r w:rsidR="00CC04DF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становлено электрическое отопление, </w:t>
      </w:r>
      <w:r w:rsidR="007328F6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отремонтировано одно помещение, </w:t>
      </w:r>
      <w:r w:rsidR="00CC04DF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электроосвещение, потолок </w:t>
      </w:r>
      <w:proofErr w:type="spellStart"/>
      <w:r w:rsidR="00CC04DF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армстронг</w:t>
      </w:r>
      <w:proofErr w:type="spellEnd"/>
      <w:r w:rsidR="00CC04DF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, заменены оконные блоки, выравнены стены)</w:t>
      </w:r>
      <w:r w:rsidR="007328F6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. В настоящее время продолжается ремонт других помещений.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В рамках нац</w:t>
      </w:r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проекта из области был выделен 1 </w:t>
      </w:r>
      <w:proofErr w:type="spellStart"/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м</w:t>
      </w:r>
      <w:r w:rsidR="005134FA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л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н.</w:t>
      </w:r>
      <w:r w:rsidR="005134FA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р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уб</w:t>
      </w:r>
      <w:proofErr w:type="spellEnd"/>
      <w:r w:rsidR="005134FA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. н</w:t>
      </w:r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а оснаще</w:t>
      </w:r>
      <w:r w:rsidR="00540656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ние модельной библиотеки в с</w:t>
      </w:r>
      <w:proofErr w:type="gramStart"/>
      <w:r w:rsidR="00540656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.Б</w:t>
      </w:r>
      <w:proofErr w:type="gramEnd"/>
      <w:r w:rsidR="00540656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а</w:t>
      </w:r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ткат.</w:t>
      </w:r>
      <w:r w:rsidR="00540656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На с</w:t>
      </w:r>
      <w:r w:rsidR="005134FA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р</w:t>
      </w:r>
      <w:r w:rsidR="00CC04DF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едства выделенные регионом</w:t>
      </w:r>
      <w:r w:rsidR="00540656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обновлена мебель, приобретено оборудование для инвалидов, значительно пополни</w:t>
      </w:r>
      <w:r w:rsidR="00CC04DF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лся</w:t>
      </w:r>
      <w:r w:rsidR="00540656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книжный фонд. 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На средства и</w:t>
      </w:r>
      <w:r w:rsidR="00540656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з местного бюджета 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на сумму 133 </w:t>
      </w:r>
      <w:proofErr w:type="spellStart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40656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в</w:t>
      </w:r>
      <w:r w:rsidR="00F33DE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библиотеке был выполнен косметический ремонт</w:t>
      </w:r>
      <w:r w:rsidR="00540656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, приобретены стенды, баннер</w:t>
      </w:r>
      <w:r w:rsidR="007328F6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, шторы </w:t>
      </w:r>
    </w:p>
    <w:p w:rsidR="007D6CA4" w:rsidRPr="00890EC8" w:rsidRDefault="00DC7B31" w:rsidP="00890E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Продолжился стабильный рост записей в электронный каталог Шегарской МЦБС, который доступен для пользователей на официальном сайте библиотечной системы. За отчетный период создано 1661 запись. Общий объем электронного каталога Шегарской М</w:t>
      </w:r>
      <w:r w:rsidR="00890EC8" w:rsidRPr="00890E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ЦБС на 01.01.2023 составляет 13</w:t>
      </w:r>
      <w:r w:rsidRPr="00890E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331 запись.</w:t>
      </w:r>
    </w:p>
    <w:p w:rsidR="00890EC8" w:rsidRPr="00890EC8" w:rsidRDefault="00033DDC" w:rsidP="00890E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90EC8">
        <w:rPr>
          <w:rFonts w:ascii="Times New Roman" w:eastAsia="Calibri" w:hAnsi="Times New Roman" w:cs="Times New Roman"/>
          <w:b/>
          <w:sz w:val="26"/>
          <w:szCs w:val="26"/>
        </w:rPr>
        <w:t>Краеведческий музей</w:t>
      </w:r>
    </w:p>
    <w:p w:rsidR="008E193C" w:rsidRPr="00890EC8" w:rsidRDefault="00890EC8" w:rsidP="00890E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90EC8">
        <w:rPr>
          <w:rFonts w:ascii="Times New Roman" w:eastAsia="Calibri" w:hAnsi="Times New Roman" w:cs="Times New Roman"/>
          <w:b/>
          <w:sz w:val="26"/>
          <w:szCs w:val="26"/>
        </w:rPr>
        <w:t>В</w:t>
      </w:r>
      <w:r w:rsidR="00AB4112" w:rsidRPr="00890EC8">
        <w:rPr>
          <w:rFonts w:ascii="Times New Roman" w:eastAsia="Calibri" w:hAnsi="Times New Roman" w:cs="Times New Roman"/>
          <w:b/>
          <w:sz w:val="26"/>
          <w:szCs w:val="26"/>
        </w:rPr>
        <w:t xml:space="preserve"> 2022 год</w:t>
      </w:r>
      <w:r w:rsidRPr="00890EC8">
        <w:rPr>
          <w:rFonts w:ascii="Times New Roman" w:eastAsia="Calibri" w:hAnsi="Times New Roman" w:cs="Times New Roman"/>
          <w:b/>
          <w:sz w:val="26"/>
          <w:szCs w:val="26"/>
        </w:rPr>
        <w:t>у отметил свой 30 летний юбилей</w:t>
      </w:r>
    </w:p>
    <w:p w:rsidR="00890EC8" w:rsidRPr="00890EC8" w:rsidRDefault="00F23DAD" w:rsidP="00890E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Основные показатели</w:t>
      </w:r>
      <w:r w:rsidRPr="00890EC8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26729F" w:rsidRPr="00890EC8" w:rsidRDefault="00AA473E" w:rsidP="00890E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890EC8">
        <w:rPr>
          <w:rFonts w:ascii="Times New Roman" w:eastAsia="Calibri" w:hAnsi="Times New Roman" w:cs="Times New Roman"/>
          <w:sz w:val="26"/>
          <w:szCs w:val="26"/>
        </w:rPr>
        <w:t>Общее количество посетителей музея за 2022 г. – 7050</w:t>
      </w:r>
      <w:r w:rsidR="00147265" w:rsidRPr="00890EC8">
        <w:rPr>
          <w:rFonts w:ascii="Times New Roman" w:eastAsia="Calibri" w:hAnsi="Times New Roman" w:cs="Times New Roman"/>
          <w:sz w:val="26"/>
          <w:szCs w:val="26"/>
        </w:rPr>
        <w:t xml:space="preserve"> человек</w:t>
      </w:r>
      <w:r w:rsidR="00890EC8" w:rsidRPr="00890EC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47265" w:rsidRPr="00890EC8">
        <w:rPr>
          <w:rFonts w:ascii="Times New Roman" w:eastAsia="Calibri" w:hAnsi="Times New Roman" w:cs="Times New Roman"/>
          <w:sz w:val="26"/>
          <w:szCs w:val="26"/>
        </w:rPr>
        <w:t>(</w:t>
      </w:r>
      <w:r w:rsidR="00890EC8" w:rsidRPr="00890EC8">
        <w:rPr>
          <w:rFonts w:ascii="Times New Roman" w:eastAsia="Calibri" w:hAnsi="Times New Roman" w:cs="Times New Roman"/>
          <w:sz w:val="26"/>
          <w:szCs w:val="26"/>
        </w:rPr>
        <w:t>д</w:t>
      </w:r>
      <w:r w:rsidR="00147265" w:rsidRPr="00890EC8">
        <w:rPr>
          <w:rFonts w:ascii="Times New Roman" w:eastAsia="Calibri" w:hAnsi="Times New Roman" w:cs="Times New Roman"/>
          <w:sz w:val="26"/>
          <w:szCs w:val="26"/>
        </w:rPr>
        <w:t>ля сравнения 2021-5658)</w:t>
      </w:r>
      <w:r w:rsidRPr="00890EC8">
        <w:rPr>
          <w:rFonts w:ascii="Times New Roman" w:eastAsia="Calibri" w:hAnsi="Times New Roman" w:cs="Times New Roman"/>
          <w:sz w:val="26"/>
          <w:szCs w:val="26"/>
        </w:rPr>
        <w:t>.</w:t>
      </w:r>
      <w:r w:rsidR="00147265" w:rsidRPr="00890EC8">
        <w:rPr>
          <w:rFonts w:ascii="Times New Roman" w:hAnsi="Times New Roman" w:cs="Times New Roman"/>
          <w:sz w:val="26"/>
          <w:szCs w:val="26"/>
        </w:rPr>
        <w:t xml:space="preserve"> Проведено 205 экскурсий (2021-162), 27 выставок(2021-28).</w:t>
      </w:r>
    </w:p>
    <w:p w:rsidR="002B5261" w:rsidRPr="00890EC8" w:rsidRDefault="00540656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ar-SA"/>
        </w:rPr>
        <w:t>В 2022 году музей был включен в государственный каталог музей</w:t>
      </w:r>
      <w:r w:rsidR="00B0651D" w:rsidRPr="00890EC8">
        <w:rPr>
          <w:rFonts w:ascii="Times New Roman" w:eastAsia="Times New Roman" w:hAnsi="Times New Roman" w:cs="Times New Roman"/>
          <w:sz w:val="26"/>
          <w:szCs w:val="26"/>
          <w:lang w:eastAsia="ar-SA"/>
        </w:rPr>
        <w:t>ного фонда Российской Федерации и был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B0651D" w:rsidRPr="00890EC8">
        <w:rPr>
          <w:rFonts w:ascii="Times New Roman" w:eastAsia="Times New Roman" w:hAnsi="Times New Roman" w:cs="Times New Roman"/>
          <w:sz w:val="26"/>
          <w:szCs w:val="26"/>
          <w:lang w:eastAsia="ar-SA"/>
        </w:rPr>
        <w:t>з</w:t>
      </w:r>
      <w:r w:rsidR="00711059" w:rsidRPr="00890EC8">
        <w:rPr>
          <w:rFonts w:ascii="Times New Roman" w:eastAsia="Times New Roman" w:hAnsi="Times New Roman" w:cs="Times New Roman"/>
          <w:sz w:val="26"/>
          <w:szCs w:val="26"/>
          <w:lang w:eastAsia="ar-SA"/>
        </w:rPr>
        <w:t>ареги</w:t>
      </w:r>
      <w:r w:rsidR="00B0651D" w:rsidRPr="00890EC8">
        <w:rPr>
          <w:rFonts w:ascii="Times New Roman" w:eastAsia="Times New Roman" w:hAnsi="Times New Roman" w:cs="Times New Roman"/>
          <w:sz w:val="26"/>
          <w:szCs w:val="26"/>
          <w:lang w:eastAsia="ar-SA"/>
        </w:rPr>
        <w:t>стрирован</w:t>
      </w:r>
      <w:r w:rsidR="00711059" w:rsidRPr="00890EC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 государственном реестре музеев</w:t>
      </w:r>
      <w:r w:rsidR="00D16684" w:rsidRPr="00890EC8">
        <w:rPr>
          <w:rFonts w:ascii="Times New Roman" w:eastAsia="Times New Roman" w:hAnsi="Times New Roman" w:cs="Times New Roman"/>
          <w:sz w:val="26"/>
          <w:szCs w:val="26"/>
          <w:lang w:eastAsia="ar-SA"/>
        </w:rPr>
        <w:t>. Работа проводилась в течени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ar-SA"/>
        </w:rPr>
        <w:t>е</w:t>
      </w:r>
      <w:r w:rsidR="00D16684" w:rsidRPr="00890EC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года.</w:t>
      </w:r>
    </w:p>
    <w:p w:rsidR="00D16684" w:rsidRPr="00890EC8" w:rsidRDefault="00D16684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этом году музей посетили знаменитые археологи из Томска и Новосибирска. Приняли участие в съемке фильма «Томская область от Томска до Васюганских болот» из цикла «Неизвестные маршруты России», снятые российским телеканалом «Культура». </w:t>
      </w:r>
    </w:p>
    <w:p w:rsidR="0011411D" w:rsidRPr="00890EC8" w:rsidRDefault="0011411D" w:rsidP="00890EC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11411D" w:rsidRPr="00890EC8" w:rsidRDefault="0011411D" w:rsidP="00890EC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90EC8">
        <w:rPr>
          <w:rFonts w:ascii="Times New Roman" w:eastAsia="Calibri" w:hAnsi="Times New Roman" w:cs="Times New Roman"/>
          <w:b/>
          <w:sz w:val="26"/>
          <w:szCs w:val="26"/>
        </w:rPr>
        <w:t>Оценка результатов реализации муниципальной программы</w:t>
      </w:r>
    </w:p>
    <w:p w:rsidR="0011411D" w:rsidRPr="00890EC8" w:rsidRDefault="0011411D" w:rsidP="00890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задаче 1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«Организация библиотечного и музейного обслуживания населения, обеспечение сохранности библиотечных и музейных фондов»:</w:t>
      </w:r>
    </w:p>
    <w:p w:rsidR="00890EC8" w:rsidRPr="00890EC8" w:rsidRDefault="0011411D" w:rsidP="00890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1 (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оличество посещений библиотек) при планируемом значении </w:t>
      </w:r>
      <w:r w:rsidR="00017F7C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149873 </w:t>
      </w:r>
      <w:proofErr w:type="gramStart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имеет фактическое значение </w:t>
      </w:r>
      <w:r w:rsidR="00890EC8" w:rsidRPr="00890EC8">
        <w:rPr>
          <w:rFonts w:ascii="Times New Roman" w:hAnsi="Times New Roman" w:cs="Times New Roman"/>
          <w:color w:val="000000"/>
          <w:sz w:val="26"/>
          <w:szCs w:val="26"/>
        </w:rPr>
        <w:t>136</w:t>
      </w:r>
      <w:r w:rsidR="00017F7C" w:rsidRPr="00890EC8">
        <w:rPr>
          <w:rFonts w:ascii="Times New Roman" w:hAnsi="Times New Roman" w:cs="Times New Roman"/>
          <w:color w:val="000000"/>
          <w:sz w:val="26"/>
          <w:szCs w:val="26"/>
        </w:rPr>
        <w:t xml:space="preserve">784 </w:t>
      </w:r>
      <w:r w:rsidR="00017F7C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</w:t>
      </w:r>
      <w:proofErr w:type="gramEnd"/>
      <w:r w:rsidR="00017F7C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324C6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91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11411D" w:rsidRPr="00890EC8" w:rsidRDefault="0011411D" w:rsidP="00890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информации для расчёта плановых показателей - Мониторинг национального проекта «Культура», источник информации достигнутых значений показателя – Форма №6-НК.</w:t>
      </w:r>
    </w:p>
    <w:p w:rsidR="0011411D" w:rsidRPr="00890EC8" w:rsidRDefault="0011411D" w:rsidP="00890E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Показатель 2 (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посещений музея) при планируемом значении</w:t>
      </w:r>
      <w:r w:rsidR="00324C6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7558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имеет фактическое значение </w:t>
      </w:r>
      <w:r w:rsidR="00324C62" w:rsidRPr="00890EC8">
        <w:rPr>
          <w:rFonts w:ascii="Times New Roman" w:eastAsia="Calibri" w:hAnsi="Times New Roman" w:cs="Times New Roman"/>
          <w:sz w:val="26"/>
          <w:szCs w:val="26"/>
        </w:rPr>
        <w:t xml:space="preserve">7050 </w:t>
      </w:r>
      <w:r w:rsidR="00324C6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</w:t>
      </w:r>
      <w:proofErr w:type="gramEnd"/>
      <w:r w:rsidR="00324C6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93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</w:t>
      </w:r>
    </w:p>
    <w:p w:rsidR="0011411D" w:rsidRPr="00890EC8" w:rsidRDefault="0011411D" w:rsidP="00890E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информации для расчёта плановых показателей - Мониторинг национального проекта «Культура»,</w:t>
      </w:r>
      <w:r w:rsidR="00324C6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информации достигнутых значений показателя – Форма №8-НК.</w:t>
      </w:r>
    </w:p>
    <w:p w:rsidR="00890EC8" w:rsidRPr="00890EC8" w:rsidRDefault="00890EC8" w:rsidP="00890E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11411D" w:rsidRPr="00890EC8" w:rsidRDefault="0011411D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задаче 2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«Создание условий для организации досуга, сохранения и развития местного традиционного народного художественного творчества»:</w:t>
      </w:r>
    </w:p>
    <w:p w:rsidR="0011411D" w:rsidRPr="00890EC8" w:rsidRDefault="0011411D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1 (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участников клубных формирований)</w:t>
      </w:r>
      <w:r w:rsidRPr="00890EC8">
        <w:rPr>
          <w:rFonts w:ascii="Times New Roman" w:hAnsi="Times New Roman" w:cs="Times New Roman"/>
          <w:sz w:val="26"/>
          <w:szCs w:val="26"/>
          <w:lang w:val="x-none"/>
        </w:rPr>
        <w:t xml:space="preserve"> при планируемом значении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874 (Источник информации для расчёта плановых показателей - Мониторинг национального проекта «Культура») </w:t>
      </w:r>
      <w:r w:rsidRPr="00890EC8">
        <w:rPr>
          <w:rFonts w:ascii="Times New Roman" w:hAnsi="Times New Roman" w:cs="Times New Roman"/>
          <w:sz w:val="26"/>
          <w:szCs w:val="26"/>
          <w:lang w:val="x-none"/>
        </w:rPr>
        <w:t xml:space="preserve">имеет фактическое значение </w:t>
      </w:r>
      <w:r w:rsidR="00324C62" w:rsidRPr="00890EC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628</w:t>
      </w:r>
      <w:r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информации достигнутых значений показателя – Форма №7-НК) выполнен на</w:t>
      </w:r>
      <w:r w:rsidR="00324C6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71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</w:t>
      </w:r>
    </w:p>
    <w:p w:rsidR="0011411D" w:rsidRPr="00890EC8" w:rsidRDefault="0011411D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2 (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посещений платных культурно-массовых мероприятий клубов и домов культуры)</w:t>
      </w:r>
      <w:r w:rsidRPr="00890EC8">
        <w:rPr>
          <w:rFonts w:ascii="Times New Roman" w:hAnsi="Times New Roman" w:cs="Times New Roman"/>
          <w:sz w:val="26"/>
          <w:szCs w:val="26"/>
          <w:lang w:val="x-none"/>
        </w:rPr>
        <w:t xml:space="preserve"> при планируемом значении</w:t>
      </w:r>
      <w:r w:rsidR="006716C2" w:rsidRPr="00890EC8">
        <w:rPr>
          <w:rFonts w:ascii="Times New Roman" w:hAnsi="Times New Roman" w:cs="Times New Roman"/>
          <w:sz w:val="26"/>
          <w:szCs w:val="26"/>
        </w:rPr>
        <w:t xml:space="preserve"> 4961</w:t>
      </w:r>
      <w:r w:rsidR="00890EC8" w:rsidRPr="00890EC8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890EC8">
        <w:rPr>
          <w:rFonts w:ascii="Times New Roman" w:hAnsi="Times New Roman" w:cs="Times New Roman"/>
          <w:sz w:val="26"/>
          <w:szCs w:val="26"/>
          <w:lang w:val="x-none"/>
        </w:rPr>
        <w:t xml:space="preserve">имеет фактическое значение </w:t>
      </w:r>
      <w:r w:rsidR="006716C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4356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716C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 на 88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информации для расчёта плановых показателей - Мониторинг национального проекта «Культура», Источник информации достигнутых значений показателя – Форма №7-НК.</w:t>
      </w:r>
    </w:p>
    <w:p w:rsidR="0011411D" w:rsidRPr="00890EC8" w:rsidRDefault="0011411D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11D" w:rsidRPr="00890EC8" w:rsidRDefault="0011411D" w:rsidP="00890E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0EC8">
        <w:rPr>
          <w:rFonts w:ascii="Times New Roman" w:hAnsi="Times New Roman" w:cs="Times New Roman"/>
          <w:sz w:val="26"/>
          <w:szCs w:val="26"/>
        </w:rPr>
        <w:t>По итогам</w:t>
      </w:r>
      <w:r w:rsidRPr="00890EC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890EC8">
        <w:rPr>
          <w:rFonts w:ascii="Times New Roman" w:eastAsia="Calibri" w:hAnsi="Times New Roman" w:cs="Times New Roman"/>
          <w:sz w:val="26"/>
          <w:szCs w:val="26"/>
        </w:rPr>
        <w:t xml:space="preserve">оценки результатов реализации муниципальной программы - задачи выполнены </w:t>
      </w:r>
      <w:r w:rsidR="006716C2" w:rsidRPr="00890EC8">
        <w:rPr>
          <w:rFonts w:ascii="Times New Roman" w:eastAsia="Calibri" w:hAnsi="Times New Roman" w:cs="Times New Roman"/>
          <w:sz w:val="26"/>
          <w:szCs w:val="26"/>
        </w:rPr>
        <w:t>в среднем на 86</w:t>
      </w:r>
      <w:r w:rsidRPr="00890EC8">
        <w:rPr>
          <w:rFonts w:ascii="Times New Roman" w:eastAsia="Calibri" w:hAnsi="Times New Roman" w:cs="Times New Roman"/>
          <w:sz w:val="26"/>
          <w:szCs w:val="26"/>
        </w:rPr>
        <w:t xml:space="preserve">%. </w:t>
      </w:r>
      <w:r w:rsidR="006716C2" w:rsidRPr="00890EC8">
        <w:rPr>
          <w:rFonts w:ascii="Times New Roman" w:hAnsi="Times New Roman" w:cs="Times New Roman"/>
          <w:sz w:val="26"/>
          <w:szCs w:val="26"/>
        </w:rPr>
        <w:t>Плановые показатели за 2022</w:t>
      </w:r>
      <w:r w:rsidRPr="00890EC8">
        <w:rPr>
          <w:rFonts w:ascii="Times New Roman" w:hAnsi="Times New Roman" w:cs="Times New Roman"/>
          <w:sz w:val="26"/>
          <w:szCs w:val="26"/>
        </w:rPr>
        <w:t xml:space="preserve"> г. не выполнили в связи </w:t>
      </w:r>
      <w:r w:rsidR="006716C2" w:rsidRPr="00890EC8">
        <w:rPr>
          <w:rFonts w:ascii="Times New Roman" w:hAnsi="Times New Roman" w:cs="Times New Roman"/>
          <w:sz w:val="26"/>
          <w:szCs w:val="26"/>
        </w:rPr>
        <w:t>с</w:t>
      </w:r>
      <w:r w:rsidRPr="00890EC8">
        <w:rPr>
          <w:rFonts w:ascii="Times New Roman" w:hAnsi="Times New Roman" w:cs="Times New Roman"/>
          <w:sz w:val="26"/>
          <w:szCs w:val="26"/>
        </w:rPr>
        <w:t xml:space="preserve"> ограничительными мерами, направленных на прекращение распространения </w:t>
      </w:r>
      <w:proofErr w:type="spellStart"/>
      <w:r w:rsidRPr="00890EC8">
        <w:rPr>
          <w:rFonts w:ascii="Times New Roman" w:hAnsi="Times New Roman" w:cs="Times New Roman"/>
          <w:sz w:val="26"/>
          <w:szCs w:val="26"/>
        </w:rPr>
        <w:t>коронавируса</w:t>
      </w:r>
      <w:proofErr w:type="spellEnd"/>
      <w:r w:rsidR="006716C2" w:rsidRPr="00890EC8">
        <w:rPr>
          <w:rFonts w:ascii="Times New Roman" w:hAnsi="Times New Roman" w:cs="Times New Roman"/>
          <w:sz w:val="26"/>
          <w:szCs w:val="26"/>
        </w:rPr>
        <w:t xml:space="preserve"> в первом квартале, а так же ремонт </w:t>
      </w:r>
      <w:r w:rsidR="00360FF6" w:rsidRPr="00890EC8">
        <w:rPr>
          <w:rFonts w:ascii="Times New Roman" w:hAnsi="Times New Roman" w:cs="Times New Roman"/>
          <w:sz w:val="26"/>
          <w:szCs w:val="26"/>
        </w:rPr>
        <w:t>3 библиотек, закрытие 2 клубов в течени</w:t>
      </w:r>
      <w:r w:rsidR="00890EC8" w:rsidRPr="00890EC8">
        <w:rPr>
          <w:rFonts w:ascii="Times New Roman" w:hAnsi="Times New Roman" w:cs="Times New Roman"/>
          <w:sz w:val="26"/>
          <w:szCs w:val="26"/>
        </w:rPr>
        <w:t>е</w:t>
      </w:r>
      <w:r w:rsidR="00360FF6" w:rsidRPr="00890EC8">
        <w:rPr>
          <w:rFonts w:ascii="Times New Roman" w:hAnsi="Times New Roman" w:cs="Times New Roman"/>
          <w:sz w:val="26"/>
          <w:szCs w:val="26"/>
        </w:rPr>
        <w:t xml:space="preserve"> года, длительные больничные нескольких работников.</w:t>
      </w:r>
    </w:p>
    <w:p w:rsidR="0011411D" w:rsidRPr="00890EC8" w:rsidRDefault="0011411D" w:rsidP="00890EC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11411D" w:rsidRPr="00890EC8" w:rsidRDefault="0011411D" w:rsidP="00890EC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0EC8">
        <w:rPr>
          <w:rFonts w:ascii="Times New Roman" w:hAnsi="Times New Roman" w:cs="Times New Roman"/>
          <w:sz w:val="26"/>
          <w:szCs w:val="26"/>
        </w:rPr>
        <w:t>Начальник отдела культуры,</w:t>
      </w:r>
    </w:p>
    <w:p w:rsidR="0011411D" w:rsidRPr="00890EC8" w:rsidRDefault="0011411D" w:rsidP="00890EC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0EC8">
        <w:rPr>
          <w:rFonts w:ascii="Times New Roman" w:hAnsi="Times New Roman" w:cs="Times New Roman"/>
          <w:sz w:val="26"/>
          <w:szCs w:val="26"/>
        </w:rPr>
        <w:t xml:space="preserve">спорта, молодежной политики </w:t>
      </w:r>
    </w:p>
    <w:p w:rsidR="0011411D" w:rsidRPr="00890EC8" w:rsidRDefault="00890EC8" w:rsidP="00890EC8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0EC8">
        <w:rPr>
          <w:rFonts w:ascii="Times New Roman" w:hAnsi="Times New Roman" w:cs="Times New Roman"/>
          <w:sz w:val="26"/>
          <w:szCs w:val="26"/>
        </w:rPr>
        <w:t>и туризма</w:t>
      </w:r>
      <w:r w:rsidRPr="00890EC8">
        <w:rPr>
          <w:rFonts w:ascii="Times New Roman" w:hAnsi="Times New Roman" w:cs="Times New Roman"/>
          <w:sz w:val="26"/>
          <w:szCs w:val="26"/>
        </w:rPr>
        <w:tab/>
      </w:r>
      <w:r w:rsidR="0011411D" w:rsidRPr="00890EC8">
        <w:rPr>
          <w:rFonts w:ascii="Times New Roman" w:hAnsi="Times New Roman" w:cs="Times New Roman"/>
          <w:sz w:val="26"/>
          <w:szCs w:val="26"/>
        </w:rPr>
        <w:t>С.Н.</w:t>
      </w:r>
      <w:r w:rsidRPr="00890EC8">
        <w:rPr>
          <w:rFonts w:ascii="Times New Roman" w:hAnsi="Times New Roman" w:cs="Times New Roman"/>
          <w:sz w:val="26"/>
          <w:szCs w:val="26"/>
        </w:rPr>
        <w:t xml:space="preserve"> </w:t>
      </w:r>
      <w:r w:rsidR="0011411D" w:rsidRPr="00890EC8">
        <w:rPr>
          <w:rFonts w:ascii="Times New Roman" w:hAnsi="Times New Roman" w:cs="Times New Roman"/>
          <w:sz w:val="26"/>
          <w:szCs w:val="26"/>
        </w:rPr>
        <w:t>Татарникова</w:t>
      </w:r>
    </w:p>
    <w:p w:rsidR="00890EC8" w:rsidRPr="0011411D" w:rsidRDefault="00890EC8" w:rsidP="00890EC8">
      <w:pPr>
        <w:spacing w:after="0" w:line="240" w:lineRule="auto"/>
        <w:rPr>
          <w:rFonts w:ascii="Times New Roman" w:hAnsi="Times New Roman" w:cs="Times New Roman"/>
        </w:rPr>
      </w:pPr>
    </w:p>
    <w:p w:rsidR="00890EC8" w:rsidRDefault="00890EC8" w:rsidP="0011411D">
      <w:pPr>
        <w:rPr>
          <w:rFonts w:ascii="Times New Roman" w:hAnsi="Times New Roman" w:cs="Times New Roman"/>
        </w:rPr>
        <w:sectPr w:rsidR="00890EC8" w:rsidSect="00890EC8">
          <w:pgSz w:w="11906" w:h="16838"/>
          <w:pgMar w:top="357" w:right="566" w:bottom="709" w:left="1701" w:header="709" w:footer="709" w:gutter="0"/>
          <w:cols w:space="708"/>
          <w:docGrid w:linePitch="360"/>
        </w:sectPr>
      </w:pPr>
    </w:p>
    <w:p w:rsidR="0011411D" w:rsidRPr="0011411D" w:rsidRDefault="0011411D" w:rsidP="0011411D">
      <w:pPr>
        <w:rPr>
          <w:rFonts w:ascii="Times New Roman" w:hAnsi="Times New Roman" w:cs="Times New Roman"/>
        </w:rPr>
      </w:pPr>
    </w:p>
    <w:p w:rsidR="00017F7C" w:rsidRDefault="00017F7C" w:rsidP="0011411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11411D" w:rsidRPr="0011411D" w:rsidRDefault="0011411D" w:rsidP="0011411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11411D">
        <w:rPr>
          <w:rFonts w:ascii="Times New Roman" w:eastAsia="Times New Roman" w:hAnsi="Times New Roman" w:cs="Times New Roman"/>
          <w:lang w:eastAsia="ar-SA"/>
        </w:rPr>
        <w:t xml:space="preserve">Приложение </w:t>
      </w:r>
    </w:p>
    <w:p w:rsidR="0011411D" w:rsidRPr="0011411D" w:rsidRDefault="0011411D" w:rsidP="001141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1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РЕАЛИЗАЦИИ ПОДПРОГРАММЫ</w:t>
      </w:r>
    </w:p>
    <w:p w:rsidR="0011411D" w:rsidRPr="00890EC8" w:rsidRDefault="0011411D" w:rsidP="0011411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0EC8">
        <w:rPr>
          <w:rFonts w:ascii="Times New Roman" w:hAnsi="Times New Roman" w:cs="Times New Roman"/>
          <w:sz w:val="28"/>
          <w:szCs w:val="28"/>
        </w:rPr>
        <w:t xml:space="preserve">«Развитие культуры на период  2020 – 2022 годы» </w:t>
      </w:r>
    </w:p>
    <w:p w:rsidR="0011411D" w:rsidRPr="00890EC8" w:rsidRDefault="00017F7C" w:rsidP="001141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0EC8">
        <w:rPr>
          <w:rFonts w:ascii="Times New Roman" w:eastAsia="Times New Roman" w:hAnsi="Times New Roman" w:cs="Times New Roman"/>
          <w:sz w:val="20"/>
          <w:szCs w:val="20"/>
          <w:lang w:eastAsia="ru-RU"/>
        </w:rPr>
        <w:t>за 2022</w:t>
      </w:r>
      <w:r w:rsidR="0011411D" w:rsidRPr="00890E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</w:t>
      </w:r>
    </w:p>
    <w:tbl>
      <w:tblPr>
        <w:tblW w:w="1568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"/>
        <w:gridCol w:w="4236"/>
        <w:gridCol w:w="949"/>
        <w:gridCol w:w="1053"/>
        <w:gridCol w:w="989"/>
        <w:gridCol w:w="1053"/>
        <w:gridCol w:w="2423"/>
        <w:gridCol w:w="645"/>
        <w:gridCol w:w="1506"/>
        <w:gridCol w:w="1302"/>
        <w:gridCol w:w="1235"/>
      </w:tblGrid>
      <w:tr w:rsidR="0011411D" w:rsidRPr="0011411D" w:rsidTr="002435A1">
        <w:trPr>
          <w:trHeight w:val="900"/>
          <w:tblHeader/>
          <w:jc w:val="center"/>
        </w:trPr>
        <w:tc>
          <w:tcPr>
            <w:tcW w:w="2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N 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3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Задачи, направленные на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достижение цели</w:t>
            </w:r>
          </w:p>
        </w:tc>
        <w:tc>
          <w:tcPr>
            <w:tcW w:w="2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объем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20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объем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 задачи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24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64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</w:t>
            </w:r>
          </w:p>
          <w:p w:rsidR="0011411D" w:rsidRPr="0011411D" w:rsidRDefault="0011411D" w:rsidP="0011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ица</w:t>
            </w:r>
            <w:proofErr w:type="spellEnd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</w:t>
            </w:r>
            <w:proofErr w:type="spellEnd"/>
          </w:p>
          <w:p w:rsidR="0011411D" w:rsidRPr="0011411D" w:rsidRDefault="0011411D" w:rsidP="0011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</w:t>
            </w:r>
          </w:p>
        </w:tc>
        <w:tc>
          <w:tcPr>
            <w:tcW w:w="15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3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</w:t>
            </w:r>
            <w:r w:rsidR="0001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емое</w:t>
            </w:r>
            <w:r w:rsidR="0001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 w:rsidR="0001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 w:rsidR="0001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2022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</w:t>
            </w:r>
            <w:r w:rsidR="0001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утое</w:t>
            </w:r>
            <w:r w:rsidR="0001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 w:rsidR="0001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 w:rsidR="0001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2022</w:t>
            </w:r>
          </w:p>
        </w:tc>
      </w:tr>
      <w:tr w:rsidR="0011411D" w:rsidRPr="0011411D" w:rsidTr="002435A1">
        <w:trPr>
          <w:trHeight w:val="540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3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24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4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1411D" w:rsidRPr="0011411D" w:rsidTr="002435A1">
        <w:trPr>
          <w:trHeight w:val="347"/>
          <w:tblHeader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</w:tr>
      <w:tr w:rsidR="0011411D" w:rsidRPr="0011411D" w:rsidTr="00245B85">
        <w:trPr>
          <w:trHeight w:val="770"/>
          <w:tblHeader/>
          <w:jc w:val="center"/>
        </w:trPr>
        <w:tc>
          <w:tcPr>
            <w:tcW w:w="2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45B85" w:rsidRDefault="00245B85" w:rsidP="00245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  <w:p w:rsidR="0011411D" w:rsidRPr="0011411D" w:rsidRDefault="0011411D" w:rsidP="0024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Организация библиотечного и музейного обслуживания населения, обеспечение сохранности библиотечных и музейных фондов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EC8" w:rsidRDefault="0011411D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Показатель 1</w:t>
            </w:r>
          </w:p>
          <w:p w:rsidR="0011411D" w:rsidRPr="0011411D" w:rsidRDefault="0011411D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 библиотек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3A433E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  <w:r w:rsidR="0089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142 097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017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017F7C" w:rsidRPr="00324C62">
              <w:rPr>
                <w:rFonts w:ascii="Times New Roman" w:eastAsia="Times New Roman" w:hAnsi="Times New Roman" w:cs="Times New Roman"/>
                <w:lang w:eastAsia="ru-RU"/>
              </w:rPr>
              <w:t>9873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324C62" w:rsidP="00890E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4C62">
              <w:rPr>
                <w:rFonts w:ascii="Times New Roman" w:hAnsi="Times New Roman" w:cs="Times New Roman"/>
                <w:color w:val="000000"/>
              </w:rPr>
              <w:t>136784</w:t>
            </w:r>
          </w:p>
        </w:tc>
      </w:tr>
      <w:tr w:rsidR="0011411D" w:rsidRPr="0011411D" w:rsidTr="002435A1">
        <w:trPr>
          <w:trHeight w:val="355"/>
          <w:tblHeader/>
          <w:jc w:val="center"/>
        </w:trPr>
        <w:tc>
          <w:tcPr>
            <w:tcW w:w="29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vMerge/>
            <w:tcBorders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245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EC8" w:rsidRDefault="0011411D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  <w:r w:rsidR="00890E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11411D" w:rsidRPr="0011411D" w:rsidRDefault="0011411D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 музея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3A433E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  <w:r w:rsidR="0089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6914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017F7C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4C62">
              <w:rPr>
                <w:rFonts w:ascii="Times New Roman" w:eastAsia="Times New Roman" w:hAnsi="Times New Roman" w:cs="Times New Roman"/>
                <w:lang w:eastAsia="ru-RU"/>
              </w:rPr>
              <w:t>7558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324C62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lang w:eastAsia="ru-RU"/>
              </w:rPr>
            </w:pPr>
            <w:r w:rsidRPr="00324C62">
              <w:rPr>
                <w:rFonts w:ascii="Times New Roman" w:eastAsia="Calibri" w:hAnsi="Times New Roman" w:cs="Times New Roman"/>
              </w:rPr>
              <w:t>7050</w:t>
            </w:r>
          </w:p>
        </w:tc>
      </w:tr>
      <w:tr w:rsidR="0011411D" w:rsidRPr="0011411D" w:rsidTr="002435A1">
        <w:trPr>
          <w:trHeight w:val="355"/>
          <w:tblHeader/>
          <w:jc w:val="center"/>
        </w:trPr>
        <w:tc>
          <w:tcPr>
            <w:tcW w:w="29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3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45B85" w:rsidRDefault="0011411D" w:rsidP="00245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245B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11411D" w:rsidRPr="0011411D" w:rsidRDefault="0011411D" w:rsidP="00245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организации досуга, сохранения и  развития местного традиционного народного художественного творчества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24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EC8" w:rsidRDefault="0011411D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  <w:r w:rsidR="00245B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11411D" w:rsidRPr="0011411D" w:rsidRDefault="0011411D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245B85">
              <w:rPr>
                <w:rFonts w:ascii="Times New Roman" w:eastAsia="Times New Roman" w:hAnsi="Times New Roman" w:cs="Times New Roman"/>
                <w:lang w:eastAsia="ru-RU"/>
              </w:rPr>
              <w:t>участников клубных формирований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3A433E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  <w:r w:rsidR="0089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873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874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324C62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lang w:eastAsia="ru-RU"/>
              </w:rPr>
            </w:pPr>
            <w:r w:rsidRPr="00324C62">
              <w:rPr>
                <w:rFonts w:ascii="Times New Roman" w:eastAsia="Calibri" w:hAnsi="Times New Roman" w:cs="Times New Roman"/>
                <w:bCs/>
                <w:lang w:eastAsia="ru-RU"/>
              </w:rPr>
              <w:t>628</w:t>
            </w:r>
          </w:p>
        </w:tc>
      </w:tr>
      <w:tr w:rsidR="0011411D" w:rsidRPr="0011411D" w:rsidTr="002435A1">
        <w:trPr>
          <w:trHeight w:val="1645"/>
          <w:tblHeader/>
          <w:jc w:val="center"/>
        </w:trPr>
        <w:tc>
          <w:tcPr>
            <w:tcW w:w="29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EC8" w:rsidRDefault="0011411D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Показатель 2</w:t>
            </w:r>
          </w:p>
          <w:p w:rsidR="0011411D" w:rsidRPr="0011411D" w:rsidRDefault="0011411D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 платных культурно-массовых мероприятий клубов и домов культуры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3A433E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  <w:r w:rsidR="0089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4682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24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17F7C" w:rsidRPr="00324C62">
              <w:rPr>
                <w:rFonts w:ascii="Times New Roman" w:eastAsia="Times New Roman" w:hAnsi="Times New Roman" w:cs="Times New Roman"/>
                <w:lang w:eastAsia="ru-RU"/>
              </w:rPr>
              <w:t>961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6716C2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F1" w:hAnsi="Times New Roman" w:cs="Times New Roman"/>
                <w:color w:val="000000"/>
                <w:lang w:eastAsia="ru-RU"/>
              </w:rPr>
              <w:t>4356</w:t>
            </w:r>
          </w:p>
        </w:tc>
      </w:tr>
      <w:tr w:rsidR="0011411D" w:rsidRPr="0011411D" w:rsidTr="002435A1">
        <w:trPr>
          <w:trHeight w:val="410"/>
          <w:tblHeader/>
          <w:jc w:val="center"/>
        </w:trPr>
        <w:tc>
          <w:tcPr>
            <w:tcW w:w="2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1411D" w:rsidRPr="0011411D" w:rsidRDefault="0011411D" w:rsidP="0011411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11411D" w:rsidRPr="008E193C" w:rsidRDefault="0011411D" w:rsidP="008E19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sectPr w:rsidR="0011411D" w:rsidRPr="008E193C" w:rsidSect="00A858F6">
      <w:pgSz w:w="16838" w:h="11906" w:orient="landscape"/>
      <w:pgMar w:top="426" w:right="357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0A1DB0"/>
    <w:multiLevelType w:val="hybridMultilevel"/>
    <w:tmpl w:val="6316B1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44553B0"/>
    <w:multiLevelType w:val="hybridMultilevel"/>
    <w:tmpl w:val="A88EC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E3E01"/>
    <w:multiLevelType w:val="hybridMultilevel"/>
    <w:tmpl w:val="D60AF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F13A2"/>
    <w:multiLevelType w:val="hybridMultilevel"/>
    <w:tmpl w:val="DC0C4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D63226"/>
    <w:multiLevelType w:val="hybridMultilevel"/>
    <w:tmpl w:val="5750F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5046A"/>
    <w:multiLevelType w:val="hybridMultilevel"/>
    <w:tmpl w:val="49D2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412646"/>
    <w:multiLevelType w:val="hybridMultilevel"/>
    <w:tmpl w:val="5F54B174"/>
    <w:lvl w:ilvl="0" w:tplc="38126F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B6665"/>
    <w:multiLevelType w:val="hybridMultilevel"/>
    <w:tmpl w:val="42623B3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67B016F4"/>
    <w:multiLevelType w:val="hybridMultilevel"/>
    <w:tmpl w:val="35D0C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267B8B"/>
    <w:multiLevelType w:val="hybridMultilevel"/>
    <w:tmpl w:val="D206D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A6699F"/>
    <w:multiLevelType w:val="hybridMultilevel"/>
    <w:tmpl w:val="2F6470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B0"/>
    <w:rsid w:val="00005BA5"/>
    <w:rsid w:val="00017F7C"/>
    <w:rsid w:val="0002707C"/>
    <w:rsid w:val="0003299C"/>
    <w:rsid w:val="00033DDC"/>
    <w:rsid w:val="000710F9"/>
    <w:rsid w:val="000829ED"/>
    <w:rsid w:val="0008757B"/>
    <w:rsid w:val="000D3D29"/>
    <w:rsid w:val="000D5FA7"/>
    <w:rsid w:val="000F60CC"/>
    <w:rsid w:val="000F7D4C"/>
    <w:rsid w:val="00103260"/>
    <w:rsid w:val="0011411D"/>
    <w:rsid w:val="00114F81"/>
    <w:rsid w:val="00142725"/>
    <w:rsid w:val="00147265"/>
    <w:rsid w:val="00150BA7"/>
    <w:rsid w:val="00175BE1"/>
    <w:rsid w:val="0018292C"/>
    <w:rsid w:val="00196459"/>
    <w:rsid w:val="001A2989"/>
    <w:rsid w:val="001D5E3B"/>
    <w:rsid w:val="001E0576"/>
    <w:rsid w:val="001E2FD2"/>
    <w:rsid w:val="001E3B91"/>
    <w:rsid w:val="001E7362"/>
    <w:rsid w:val="001F616C"/>
    <w:rsid w:val="00245B85"/>
    <w:rsid w:val="0026729F"/>
    <w:rsid w:val="0028771E"/>
    <w:rsid w:val="002A56CA"/>
    <w:rsid w:val="002B4AA4"/>
    <w:rsid w:val="002B5261"/>
    <w:rsid w:val="002C78E2"/>
    <w:rsid w:val="002E0BD2"/>
    <w:rsid w:val="002E5C1A"/>
    <w:rsid w:val="002E725C"/>
    <w:rsid w:val="002F4A51"/>
    <w:rsid w:val="00302615"/>
    <w:rsid w:val="003222BF"/>
    <w:rsid w:val="00324C62"/>
    <w:rsid w:val="003315EF"/>
    <w:rsid w:val="00336C2A"/>
    <w:rsid w:val="00340691"/>
    <w:rsid w:val="00360FF6"/>
    <w:rsid w:val="003830BB"/>
    <w:rsid w:val="003A433E"/>
    <w:rsid w:val="003D2A1B"/>
    <w:rsid w:val="003D3959"/>
    <w:rsid w:val="004139CF"/>
    <w:rsid w:val="004208F8"/>
    <w:rsid w:val="00454087"/>
    <w:rsid w:val="00465C6C"/>
    <w:rsid w:val="004703E9"/>
    <w:rsid w:val="004A347D"/>
    <w:rsid w:val="004A3EE7"/>
    <w:rsid w:val="004B54C1"/>
    <w:rsid w:val="004C5B6F"/>
    <w:rsid w:val="004D26BD"/>
    <w:rsid w:val="004E0559"/>
    <w:rsid w:val="004E117C"/>
    <w:rsid w:val="004F5C62"/>
    <w:rsid w:val="00511C97"/>
    <w:rsid w:val="00511D4B"/>
    <w:rsid w:val="005134FA"/>
    <w:rsid w:val="00526B51"/>
    <w:rsid w:val="00540656"/>
    <w:rsid w:val="00545734"/>
    <w:rsid w:val="00545E63"/>
    <w:rsid w:val="00590F71"/>
    <w:rsid w:val="005F30CF"/>
    <w:rsid w:val="00622F19"/>
    <w:rsid w:val="006258C6"/>
    <w:rsid w:val="00636A97"/>
    <w:rsid w:val="00644794"/>
    <w:rsid w:val="00646BB3"/>
    <w:rsid w:val="006716C2"/>
    <w:rsid w:val="006939BD"/>
    <w:rsid w:val="006A4089"/>
    <w:rsid w:val="006C1EA8"/>
    <w:rsid w:val="006D16D3"/>
    <w:rsid w:val="006D42D4"/>
    <w:rsid w:val="006E4E54"/>
    <w:rsid w:val="006F2EDC"/>
    <w:rsid w:val="00711059"/>
    <w:rsid w:val="00716766"/>
    <w:rsid w:val="007254D4"/>
    <w:rsid w:val="0072580D"/>
    <w:rsid w:val="007328F6"/>
    <w:rsid w:val="00733D9D"/>
    <w:rsid w:val="00742CCC"/>
    <w:rsid w:val="00743C64"/>
    <w:rsid w:val="00754CE3"/>
    <w:rsid w:val="007615D4"/>
    <w:rsid w:val="007720FD"/>
    <w:rsid w:val="007827AE"/>
    <w:rsid w:val="00783982"/>
    <w:rsid w:val="007B0CFD"/>
    <w:rsid w:val="007C6C47"/>
    <w:rsid w:val="007D66BC"/>
    <w:rsid w:val="007D6CA4"/>
    <w:rsid w:val="007D77AB"/>
    <w:rsid w:val="007E4ACF"/>
    <w:rsid w:val="007F29EB"/>
    <w:rsid w:val="0080296E"/>
    <w:rsid w:val="00816264"/>
    <w:rsid w:val="00826CF5"/>
    <w:rsid w:val="00861181"/>
    <w:rsid w:val="00883424"/>
    <w:rsid w:val="00890EC8"/>
    <w:rsid w:val="008928EA"/>
    <w:rsid w:val="008A587D"/>
    <w:rsid w:val="008A5CDF"/>
    <w:rsid w:val="008A77FA"/>
    <w:rsid w:val="008A7B90"/>
    <w:rsid w:val="008B5E96"/>
    <w:rsid w:val="008C2798"/>
    <w:rsid w:val="008D6BFD"/>
    <w:rsid w:val="008E193C"/>
    <w:rsid w:val="00937172"/>
    <w:rsid w:val="00950D8D"/>
    <w:rsid w:val="00960D5B"/>
    <w:rsid w:val="0097347C"/>
    <w:rsid w:val="00995A1D"/>
    <w:rsid w:val="009E76E7"/>
    <w:rsid w:val="00A2241B"/>
    <w:rsid w:val="00A76504"/>
    <w:rsid w:val="00A858F6"/>
    <w:rsid w:val="00AA473E"/>
    <w:rsid w:val="00AA4848"/>
    <w:rsid w:val="00AB4112"/>
    <w:rsid w:val="00AF3D3B"/>
    <w:rsid w:val="00B054BB"/>
    <w:rsid w:val="00B0651D"/>
    <w:rsid w:val="00B1007C"/>
    <w:rsid w:val="00B24E00"/>
    <w:rsid w:val="00B32383"/>
    <w:rsid w:val="00B33C2D"/>
    <w:rsid w:val="00B42AA9"/>
    <w:rsid w:val="00B442F2"/>
    <w:rsid w:val="00B45495"/>
    <w:rsid w:val="00B51D96"/>
    <w:rsid w:val="00B5243C"/>
    <w:rsid w:val="00B7720E"/>
    <w:rsid w:val="00B82570"/>
    <w:rsid w:val="00BA46E2"/>
    <w:rsid w:val="00BF3C3E"/>
    <w:rsid w:val="00C16AAB"/>
    <w:rsid w:val="00C42D7C"/>
    <w:rsid w:val="00C43C99"/>
    <w:rsid w:val="00C55CC4"/>
    <w:rsid w:val="00C6766D"/>
    <w:rsid w:val="00C74036"/>
    <w:rsid w:val="00C93F2C"/>
    <w:rsid w:val="00CC04DF"/>
    <w:rsid w:val="00CE2772"/>
    <w:rsid w:val="00D16684"/>
    <w:rsid w:val="00D23448"/>
    <w:rsid w:val="00D27335"/>
    <w:rsid w:val="00D36AE4"/>
    <w:rsid w:val="00D4262D"/>
    <w:rsid w:val="00D4374D"/>
    <w:rsid w:val="00D501E8"/>
    <w:rsid w:val="00D6287A"/>
    <w:rsid w:val="00D72811"/>
    <w:rsid w:val="00D73EB0"/>
    <w:rsid w:val="00D922BB"/>
    <w:rsid w:val="00D92F01"/>
    <w:rsid w:val="00DC7B31"/>
    <w:rsid w:val="00DD02B0"/>
    <w:rsid w:val="00DD3E51"/>
    <w:rsid w:val="00E0243F"/>
    <w:rsid w:val="00E16CAC"/>
    <w:rsid w:val="00E17B87"/>
    <w:rsid w:val="00E22B3B"/>
    <w:rsid w:val="00E36346"/>
    <w:rsid w:val="00E43253"/>
    <w:rsid w:val="00E4369F"/>
    <w:rsid w:val="00E763E0"/>
    <w:rsid w:val="00E85FCF"/>
    <w:rsid w:val="00E93359"/>
    <w:rsid w:val="00EA38A0"/>
    <w:rsid w:val="00EC1683"/>
    <w:rsid w:val="00EE1245"/>
    <w:rsid w:val="00F12C47"/>
    <w:rsid w:val="00F23DAD"/>
    <w:rsid w:val="00F30309"/>
    <w:rsid w:val="00F33B0F"/>
    <w:rsid w:val="00F33DEC"/>
    <w:rsid w:val="00F43359"/>
    <w:rsid w:val="00F45D45"/>
    <w:rsid w:val="00F52DDC"/>
    <w:rsid w:val="00F54CB8"/>
    <w:rsid w:val="00F65BAE"/>
    <w:rsid w:val="00FA0058"/>
    <w:rsid w:val="00FA456C"/>
    <w:rsid w:val="00FA7413"/>
    <w:rsid w:val="00FB63BB"/>
    <w:rsid w:val="00FD7223"/>
    <w:rsid w:val="00FE04E4"/>
    <w:rsid w:val="00FE1E61"/>
    <w:rsid w:val="00FE2B6B"/>
    <w:rsid w:val="00FF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D6BFD"/>
    <w:pPr>
      <w:ind w:left="720"/>
      <w:contextualSpacing/>
    </w:pPr>
  </w:style>
  <w:style w:type="paragraph" w:customStyle="1" w:styleId="3">
    <w:name w:val="Знак Знак3"/>
    <w:basedOn w:val="a"/>
    <w:rsid w:val="001F616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Body Text Indent"/>
    <w:basedOn w:val="a"/>
    <w:link w:val="aa"/>
    <w:uiPriority w:val="99"/>
    <w:semiHidden/>
    <w:unhideWhenUsed/>
    <w:rsid w:val="006D16D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D16D3"/>
  </w:style>
  <w:style w:type="paragraph" w:customStyle="1" w:styleId="consplusnonformat">
    <w:name w:val="consplusnonformat"/>
    <w:basedOn w:val="a"/>
    <w:rsid w:val="006D1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Знак Знак3"/>
    <w:basedOn w:val="a"/>
    <w:rsid w:val="007328F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D6BFD"/>
    <w:pPr>
      <w:ind w:left="720"/>
      <w:contextualSpacing/>
    </w:pPr>
  </w:style>
  <w:style w:type="paragraph" w:customStyle="1" w:styleId="3">
    <w:name w:val="Знак Знак3"/>
    <w:basedOn w:val="a"/>
    <w:rsid w:val="001F616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Body Text Indent"/>
    <w:basedOn w:val="a"/>
    <w:link w:val="aa"/>
    <w:uiPriority w:val="99"/>
    <w:semiHidden/>
    <w:unhideWhenUsed/>
    <w:rsid w:val="006D16D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D16D3"/>
  </w:style>
  <w:style w:type="paragraph" w:customStyle="1" w:styleId="consplusnonformat">
    <w:name w:val="consplusnonformat"/>
    <w:basedOn w:val="a"/>
    <w:rsid w:val="006D1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Знак Знак3"/>
    <w:basedOn w:val="a"/>
    <w:rsid w:val="007328F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4B184-6702-4CF5-BF49-9FADC8ED0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Саушкина</cp:lastModifiedBy>
  <cp:revision>2</cp:revision>
  <cp:lastPrinted>2018-03-15T08:26:00Z</cp:lastPrinted>
  <dcterms:created xsi:type="dcterms:W3CDTF">2023-03-22T08:17:00Z</dcterms:created>
  <dcterms:modified xsi:type="dcterms:W3CDTF">2023-03-22T08:17:00Z</dcterms:modified>
</cp:coreProperties>
</file>