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D8" w:rsidRPr="008B6ED8" w:rsidRDefault="008B6ED8" w:rsidP="008B6ED8">
      <w:pPr>
        <w:tabs>
          <w:tab w:val="left" w:pos="180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97C210C" wp14:editId="3A0C97E3">
            <wp:extent cx="55689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ED8" w:rsidRPr="008B6ED8" w:rsidRDefault="008B6ED8" w:rsidP="008B6ED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ШЕГАРСКОГО РАЙОНА</w:t>
      </w:r>
    </w:p>
    <w:p w:rsidR="008B6ED8" w:rsidRPr="008B6ED8" w:rsidRDefault="008B6ED8" w:rsidP="008B6ED8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6ED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Калинина ул., д. 51, с. Мельниково, 636130, тел./факс 8(38247) 2-18-33, </w:t>
      </w:r>
      <w:proofErr w:type="gramStart"/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е</w:t>
      </w:r>
      <w:proofErr w:type="gramEnd"/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8B6ED8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hyperlink r:id="rId6" w:history="1"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shgadm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@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tomsk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gov</w:t>
        </w:r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proofErr w:type="spellStart"/>
        <w:r w:rsidRPr="008B6ED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ru</w:t>
        </w:r>
        <w:proofErr w:type="spellEnd"/>
      </w:hyperlink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D8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8B6ED8" w:rsidRPr="008B6ED8" w:rsidTr="008B6ED8">
        <w:trPr>
          <w:trHeight w:val="767"/>
        </w:trPr>
        <w:tc>
          <w:tcPr>
            <w:tcW w:w="4832" w:type="dxa"/>
            <w:hideMark/>
          </w:tcPr>
          <w:p w:rsidR="008B6ED8" w:rsidRPr="008B6ED8" w:rsidRDefault="008B6ED8" w:rsidP="008B6ED8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Pr="008B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№ ____________</w:t>
            </w:r>
          </w:p>
          <w:p w:rsidR="008B6ED8" w:rsidRPr="008B6ED8" w:rsidRDefault="008B6ED8" w:rsidP="008B6ED8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 № ___________  от  _________________</w:t>
            </w:r>
          </w:p>
        </w:tc>
        <w:tc>
          <w:tcPr>
            <w:tcW w:w="1146" w:type="dxa"/>
          </w:tcPr>
          <w:p w:rsidR="008B6ED8" w:rsidRPr="008B6ED8" w:rsidRDefault="008B6ED8" w:rsidP="008B6ED8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hideMark/>
          </w:tcPr>
          <w:p w:rsidR="008B6ED8" w:rsidRPr="008B6ED8" w:rsidRDefault="008B6ED8" w:rsidP="008B6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Шегарского</w:t>
            </w:r>
            <w:proofErr w:type="spellEnd"/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:rsidR="008B6ED8" w:rsidRPr="008B6ED8" w:rsidRDefault="008B6ED8" w:rsidP="008B6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И.В. </w:t>
            </w:r>
            <w:proofErr w:type="spellStart"/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Саушкиной</w:t>
            </w:r>
            <w:proofErr w:type="spellEnd"/>
            <w:r w:rsidRPr="008B6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8B6ED8" w:rsidRPr="008B6ED8" w:rsidRDefault="008B6ED8" w:rsidP="008B6ED8">
      <w:pPr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записка</w:t>
      </w: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6E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Профилактика террористической и экстремистской деятельности</w:t>
      </w:r>
      <w:r w:rsidRPr="008B6ED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2021- 2023 годов»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Программы.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Программы является </w:t>
      </w:r>
      <w:proofErr w:type="gramStart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</w:t>
      </w:r>
      <w:proofErr w:type="gramEnd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реализация системы дополнительных мер профилактики проявлений терроризма и экстремизма, противодействия распространению идеологии терроризма и экстремизма для обеспечения защиты личности и общества за счет повышения  эффективности координации взаимодействия органов федеральных органов исполнительной власти, органов местного самоуправления и организаций в этой деятельности.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указанных целей требуется решение следующих задач: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6ED8">
        <w:rPr>
          <w:rFonts w:ascii="MS Reference Sans Serif" w:eastAsia="Times New Roman" w:hAnsi="MS Reference Sans Serif" w:cs="MS Reference Sans Serif"/>
          <w:sz w:val="28"/>
          <w:szCs w:val="28"/>
          <w:lang w:eastAsia="ru-RU"/>
        </w:rPr>
        <w:t xml:space="preserve">-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MS Reference Sans Serif" w:eastAsia="Times New Roman" w:hAnsi="MS Reference Sans Serif" w:cs="MS Reference Sans Serif"/>
          <w:sz w:val="28"/>
          <w:szCs w:val="28"/>
          <w:lang w:eastAsia="ru-RU"/>
        </w:rPr>
        <w:t xml:space="preserve">-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Объемы и источники финансирования Программы</w:t>
      </w:r>
      <w:r w:rsidRPr="008B6ED8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Из бюджета </w:t>
      </w:r>
      <w:proofErr w:type="spellStart"/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района на реализацию программных мероприятий в 202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2</w:t>
      </w:r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году финансовые средства не выделялись. 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Ожидаемые конечные результаты реализации Программы</w:t>
      </w:r>
      <w:r w:rsidRPr="008B6ED8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защищенности общества и технической оснащенности объектов муниципальной собственности по предотвращению возникновения террористической угрозы.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организационно-методического уровня разработки и внедрения в систему образования всех ступеней программ и учебных материалов, воспитывающих подрастающее поколение в духе миролюбия, веротерпимости и толерантности, а также формирующих нормы социального поведения, характерные для гражданского общества.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Расширение сферы привлечения граждан, средств массовой информации и общественных объединений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</w:t>
      </w:r>
      <w:proofErr w:type="spellStart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направленной на предупреждение террористической и экстремистской деятельности.</w:t>
      </w: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реализация программы 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году.</w:t>
      </w:r>
    </w:p>
    <w:p w:rsidR="00CC3EE0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 программы </w:t>
      </w:r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69CF" w:rsidRPr="008B6E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Профилактика террористической и экстремистской деятельности</w:t>
      </w:r>
      <w:r w:rsidR="003569CF" w:rsidRPr="008B6ED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2021-2023 годов» 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терроризма, а также минимизации и ликвидация последствий его проявлений на территории муниципального образования «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Шегарский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70B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570B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достигнуты не в полном объеме, </w:t>
      </w:r>
      <w:r w:rsidR="0035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r w:rsidR="00CC3EE0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финансовые средства </w:t>
      </w:r>
      <w:r w:rsidR="003569C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реализацию мероприятий муниципальной программы </w:t>
      </w:r>
      <w:r w:rsidR="0058570B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выделялись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CC3EE0" w:rsidRPr="0056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C3EE0" w:rsidRPr="005606E9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все значения количественных и/или качественных целевых показателей, характеризующие достижение задач муниципальной программы, запланированные на 2022 год, достигли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значений: 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Проведение мероприятий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неприятие в обществе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 экстремизма и терроризма,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поддержание на территории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стабильной обстановки. 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«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Шегарский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оценивается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стабильная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 достигнута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</w:t>
      </w:r>
      <w:r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требованиями к антитеррористической защищенности объектов, находящихся в муниципальной собственности или в ведении органов местного самоуправления, обеспечена защ</w:t>
      </w:r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 - </w:t>
      </w:r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детских садов в </w:t>
      </w:r>
      <w:proofErr w:type="spellStart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ельниково</w:t>
      </w:r>
      <w:proofErr w:type="spellEnd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муниципальной программы «Развитие общего образования в </w:t>
      </w:r>
      <w:proofErr w:type="spellStart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Шегарском</w:t>
      </w:r>
      <w:proofErr w:type="spellEnd"/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2BEB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E2BEB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ланово</w:t>
      </w:r>
      <w:r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 - </w:t>
      </w:r>
      <w:r w:rsidR="00871859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C5330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(приведение в нормативное состояние нар</w:t>
      </w:r>
      <w:bookmarkStart w:id="0" w:name="_GoBack"/>
      <w:bookmarkEnd w:id="0"/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ужного ограждения территории  муниципальных организаций и учреждений (включая разработку и экспертизу проектно – сметной документации)</w:t>
      </w:r>
      <w:r w:rsidR="00871859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</w:t>
      </w:r>
      <w:proofErr w:type="spellStart"/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Вороновская</w:t>
      </w:r>
      <w:proofErr w:type="spellEnd"/>
      <w:r w:rsidR="000246CF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НОШ)</w:t>
      </w:r>
      <w:r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фактически в 2022 году - 0 объектов</w:t>
      </w:r>
      <w:r w:rsidR="00254387"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данной программы</w:t>
      </w:r>
      <w:r w:rsidRPr="007321B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 не достигнута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29C" w:rsidRPr="0017229C" w:rsidRDefault="0017229C" w:rsidP="001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реализации муниципальной программы показывает,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программные мероприятия, запланированные на 2022 году, выполнены в полном объеме, в связи с недостаточным финансированием, выделяемым на реализацию мероприятий в рамках программы.</w:t>
      </w:r>
    </w:p>
    <w:p w:rsidR="0017229C" w:rsidRPr="0017229C" w:rsidRDefault="0017229C" w:rsidP="001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достижения значений показателей, характеризующих достижение цели программы и решения установленных задач муниципальной программы в 2023 году, необходимо тщательно осуществлять контроль за реализацией мероприятий и своевременно проводить корректировку </w:t>
      </w:r>
      <w:r w:rsidR="0058570B"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выделенных на </w:t>
      </w:r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</w:t>
      </w:r>
      <w:r w:rsidR="00CC3EE0" w:rsidRP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EE0"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жизнеобеспечения 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безопасности                                                                  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А.О.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Тырышкин</w:t>
      </w:r>
      <w:proofErr w:type="spellEnd"/>
    </w:p>
    <w:p w:rsidR="003D024D" w:rsidRDefault="00904B24">
      <w:pPr>
        <w:rPr>
          <w:rFonts w:ascii="Times New Roman" w:hAnsi="Times New Roman" w:cs="Times New Roman"/>
          <w:sz w:val="20"/>
          <w:szCs w:val="20"/>
        </w:rPr>
      </w:pPr>
      <w:r w:rsidRPr="00CC3EE0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CC3EE0">
        <w:rPr>
          <w:rFonts w:ascii="Times New Roman" w:hAnsi="Times New Roman" w:cs="Times New Roman"/>
          <w:sz w:val="20"/>
          <w:szCs w:val="20"/>
        </w:rPr>
        <w:t>Л.А.Матвеева</w:t>
      </w:r>
      <w:proofErr w:type="spellEnd"/>
      <w:r w:rsidRPr="00CC3E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2134" w:rsidRDefault="00252134" w:rsidP="0025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52134" w:rsidSect="00E13616">
          <w:pgSz w:w="11906" w:h="16838"/>
          <w:pgMar w:top="567" w:right="1134" w:bottom="1134" w:left="1134" w:header="708" w:footer="708" w:gutter="0"/>
          <w:cols w:space="708"/>
          <w:docGrid w:linePitch="360"/>
        </w:sectPr>
      </w:pPr>
    </w:p>
    <w:p w:rsidR="00252134" w:rsidRPr="00252134" w:rsidRDefault="00252134" w:rsidP="0025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13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ОЦЕНКА РЕЗУЛЬТАТОВ РЕАЛИЗАЦИИ МУНИЦИПАЛЬНОЙ ПРОГРАММЫ</w:t>
      </w:r>
    </w:p>
    <w:p w:rsidR="00252134" w:rsidRPr="00252134" w:rsidRDefault="00252134" w:rsidP="00252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521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"Профилактика правонарушений и наркомании на территории </w:t>
      </w:r>
      <w:proofErr w:type="spellStart"/>
      <w:r w:rsidRPr="002521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Шегарского</w:t>
      </w:r>
      <w:proofErr w:type="spellEnd"/>
      <w:r w:rsidRPr="002521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 на период 2021-2023 годов"</w:t>
      </w:r>
    </w:p>
    <w:p w:rsidR="00252134" w:rsidRPr="00252134" w:rsidRDefault="00252134" w:rsidP="0025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 </w:t>
      </w:r>
      <w:r w:rsidRPr="002521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 год</w:t>
      </w:r>
    </w:p>
    <w:p w:rsidR="00252134" w:rsidRPr="00252134" w:rsidRDefault="00252134" w:rsidP="00252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995" w:type="dxa"/>
        <w:jc w:val="center"/>
        <w:tblInd w:w="5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"/>
        <w:gridCol w:w="2955"/>
        <w:gridCol w:w="958"/>
        <w:gridCol w:w="1053"/>
        <w:gridCol w:w="1096"/>
        <w:gridCol w:w="1053"/>
        <w:gridCol w:w="3170"/>
        <w:gridCol w:w="1365"/>
        <w:gridCol w:w="1506"/>
        <w:gridCol w:w="1311"/>
        <w:gridCol w:w="1235"/>
      </w:tblGrid>
      <w:tr w:rsidR="00252134" w:rsidRPr="00252134" w:rsidTr="000F5DD7">
        <w:trPr>
          <w:trHeight w:val="900"/>
          <w:jc w:val="center"/>
        </w:trPr>
        <w:tc>
          <w:tcPr>
            <w:tcW w:w="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Задачи, 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направленные на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1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качественные целевые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показатели, характеризующие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целей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решение задач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 (на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начало реализации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программы)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Достигнутое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2022</w:t>
            </w:r>
          </w:p>
        </w:tc>
      </w:tr>
      <w:tr w:rsidR="00252134" w:rsidRPr="00252134" w:rsidTr="000F5DD7">
        <w:trPr>
          <w:trHeight w:val="540"/>
          <w:jc w:val="center"/>
        </w:trPr>
        <w:tc>
          <w:tcPr>
            <w:tcW w:w="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1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134" w:rsidRPr="00252134" w:rsidTr="000F5DD7">
        <w:trPr>
          <w:jc w:val="center"/>
        </w:trPr>
        <w:tc>
          <w:tcPr>
            <w:tcW w:w="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2134" w:rsidRPr="00252134" w:rsidTr="000F5DD7">
        <w:trPr>
          <w:trHeight w:val="766"/>
          <w:jc w:val="center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Задача № 1. </w:t>
            </w:r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52134">
              <w:rPr>
                <w:rFonts w:ascii="Times New Roman" w:eastAsia="Times New Roman" w:hAnsi="Times New Roman" w:cs="Times New Roman"/>
              </w:rPr>
              <w:t xml:space="preserve">Показатель: </w:t>
            </w:r>
          </w:p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неприятие в обществе идей экстремизма и терроризма и поддержание на территории </w:t>
            </w:r>
            <w:proofErr w:type="spellStart"/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стабильной общественно – политической обстановки.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обстановки (стабильная, нестабильная)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обстановка стабильная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обстановка стабильная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обстановка стабильная </w:t>
            </w:r>
          </w:p>
        </w:tc>
      </w:tr>
      <w:tr w:rsidR="00252134" w:rsidRPr="00252134" w:rsidTr="000F5DD7">
        <w:trPr>
          <w:jc w:val="center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2.</w:t>
            </w:r>
          </w:p>
          <w:p w:rsidR="00252134" w:rsidRPr="00252134" w:rsidRDefault="00252134" w:rsidP="0025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52134">
              <w:rPr>
                <w:rFonts w:ascii="Times New Roman" w:eastAsia="Times New Roman" w:hAnsi="Times New Roman" w:cs="Times New Roman"/>
              </w:rPr>
              <w:t>Показатель:  </w:t>
            </w:r>
          </w:p>
          <w:p w:rsidR="00252134" w:rsidRPr="00252134" w:rsidRDefault="00252134" w:rsidP="00252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требованиям к антитеррористической защищенности объектов, находящихся в муниципальной собственности или в ведении органов местного самоуправления.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защищенных объектов (шт.)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52134" w:rsidRPr="00252134" w:rsidRDefault="00252134" w:rsidP="0025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52134" w:rsidRPr="00252134" w:rsidRDefault="00252134" w:rsidP="00252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134" w:rsidRDefault="00252134">
      <w:pPr>
        <w:rPr>
          <w:rFonts w:ascii="Times New Roman" w:hAnsi="Times New Roman" w:cs="Times New Roman"/>
          <w:sz w:val="20"/>
          <w:szCs w:val="20"/>
        </w:rPr>
      </w:pPr>
    </w:p>
    <w:p w:rsidR="00252134" w:rsidRPr="00CC3EE0" w:rsidRDefault="00252134">
      <w:pPr>
        <w:rPr>
          <w:rFonts w:ascii="Times New Roman" w:hAnsi="Times New Roman" w:cs="Times New Roman"/>
          <w:sz w:val="20"/>
          <w:szCs w:val="20"/>
        </w:rPr>
      </w:pPr>
    </w:p>
    <w:sectPr w:rsidR="00252134" w:rsidRPr="00CC3EE0" w:rsidSect="0025213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F8E"/>
    <w:rsid w:val="000246CF"/>
    <w:rsid w:val="0017229C"/>
    <w:rsid w:val="00252134"/>
    <w:rsid w:val="00254387"/>
    <w:rsid w:val="003569CF"/>
    <w:rsid w:val="003D024D"/>
    <w:rsid w:val="005606E9"/>
    <w:rsid w:val="0058570B"/>
    <w:rsid w:val="00692024"/>
    <w:rsid w:val="007321B0"/>
    <w:rsid w:val="00871859"/>
    <w:rsid w:val="008B6ED8"/>
    <w:rsid w:val="00904B24"/>
    <w:rsid w:val="00B31F8E"/>
    <w:rsid w:val="00BE2BEB"/>
    <w:rsid w:val="00C53307"/>
    <w:rsid w:val="00CC3EE0"/>
    <w:rsid w:val="00E1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gadm@tomsk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3</cp:revision>
  <cp:lastPrinted>2023-03-21T02:59:00Z</cp:lastPrinted>
  <dcterms:created xsi:type="dcterms:W3CDTF">2023-03-21T02:58:00Z</dcterms:created>
  <dcterms:modified xsi:type="dcterms:W3CDTF">2023-03-21T03:00:00Z</dcterms:modified>
</cp:coreProperties>
</file>