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BE" w:rsidRDefault="001B31BE" w:rsidP="001B31BE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 wp14:anchorId="0EC691A5" wp14:editId="72CE2906">
            <wp:extent cx="542925" cy="904875"/>
            <wp:effectExtent l="0" t="0" r="9525" b="9525"/>
            <wp:docPr id="1" name="Рисунок 1" descr="Описание: Описание: 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1BE" w:rsidRDefault="001B31BE" w:rsidP="001B31BE">
      <w:pPr>
        <w:spacing w:after="0" w:line="240" w:lineRule="auto"/>
        <w:ind w:left="-720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ШЕГАРСКОГО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ТОМСКОЙ ОБЛАСТИ</w:t>
      </w:r>
    </w:p>
    <w:p w:rsidR="001B31BE" w:rsidRDefault="001B31BE" w:rsidP="001B31BE">
      <w:pPr>
        <w:spacing w:after="0" w:line="240" w:lineRule="auto"/>
        <w:ind w:left="-720" w:right="-366" w:firstLine="360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636130,Томская область Шегарский район с. Мельниково, Калинина ул., д. 51, тел. 8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16"/>
          <w:szCs w:val="16"/>
          <w:lang w:eastAsia="ru-RU"/>
        </w:rPr>
        <w:t>247) 2-20-00, приемная 2-18-33, е-</w:t>
      </w:r>
      <w:r>
        <w:rPr>
          <w:rFonts w:ascii="Times New Roman" w:eastAsia="Times New Roman" w:hAnsi="Times New Roman"/>
          <w:sz w:val="16"/>
          <w:szCs w:val="16"/>
          <w:lang w:val="en-US" w:eastAsia="ru-RU"/>
        </w:rPr>
        <w:t>mail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:</w:t>
      </w:r>
      <w:hyperlink r:id="rId6" w:history="1"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shgadm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@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tomsk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16"/>
            <w:szCs w:val="16"/>
            <w:lang w:val="en-US" w:eastAsia="ru-RU"/>
          </w:rPr>
          <w:t>ru</w:t>
        </w:r>
      </w:hyperlink>
    </w:p>
    <w:p w:rsidR="001B31BE" w:rsidRDefault="001B31BE" w:rsidP="001B31BE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1B31BE" w:rsidTr="0045453C">
        <w:trPr>
          <w:trHeight w:val="767"/>
        </w:trPr>
        <w:tc>
          <w:tcPr>
            <w:tcW w:w="4832" w:type="dxa"/>
            <w:hideMark/>
          </w:tcPr>
          <w:p w:rsidR="001B31BE" w:rsidRDefault="001B31BE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_____________202</w:t>
            </w:r>
            <w:r w:rsidR="004545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№ ___________</w:t>
            </w:r>
          </w:p>
          <w:p w:rsidR="001B31BE" w:rsidRDefault="001B31BE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  № ___________  от  _____________</w:t>
            </w:r>
          </w:p>
        </w:tc>
        <w:tc>
          <w:tcPr>
            <w:tcW w:w="1146" w:type="dxa"/>
          </w:tcPr>
          <w:p w:rsidR="001B31BE" w:rsidRDefault="001B31BE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0" w:type="dxa"/>
            <w:hideMark/>
          </w:tcPr>
          <w:p w:rsidR="001B31BE" w:rsidRDefault="001B31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1B31BE" w:rsidRDefault="001B31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Саушкиной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B31BE" w:rsidRDefault="001B31BE" w:rsidP="001B31BE">
      <w:pPr>
        <w:spacing w:after="0" w:line="312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Аналитическая записка</w:t>
      </w: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реализации муниципальной программы</w:t>
      </w:r>
    </w:p>
    <w:p w:rsidR="001B31BE" w:rsidRDefault="001B31BE" w:rsidP="001B31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«Профилактика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период 2021-2023 годов» в 202</w:t>
      </w:r>
      <w:r w:rsidR="001814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</w:t>
      </w:r>
    </w:p>
    <w:p w:rsidR="001B31BE" w:rsidRDefault="001B31BE" w:rsidP="001B31BE">
      <w:pPr>
        <w:spacing w:after="0" w:line="312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</w:p>
    <w:p w:rsidR="001B31BE" w:rsidRDefault="00640B6C" w:rsidP="001B31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задачи</w:t>
      </w:r>
      <w:r w:rsidR="001B31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уровня преступности и правонарушений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Совершенствование системы муниципального и общественного воздействия на причины и условия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Снижение уровня преступнос</w:t>
      </w:r>
      <w:r w:rsidR="0073766F">
        <w:rPr>
          <w:rFonts w:ascii="Times New Roman" w:eastAsia="Times New Roman" w:hAnsi="Times New Roman"/>
          <w:sz w:val="28"/>
          <w:szCs w:val="28"/>
          <w:lang w:eastAsia="ru-RU"/>
        </w:rPr>
        <w:t xml:space="preserve">ти, а также заболеваемости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населения синдромом зависи</w:t>
      </w:r>
      <w:r w:rsidR="0073766F">
        <w:rPr>
          <w:rFonts w:ascii="Times New Roman" w:eastAsia="Times New Roman" w:hAnsi="Times New Roman"/>
          <w:sz w:val="28"/>
          <w:szCs w:val="28"/>
          <w:lang w:eastAsia="ru-RU"/>
        </w:rPr>
        <w:t>мости от наркотиков и алкоголя.</w:t>
      </w:r>
    </w:p>
    <w:p w:rsidR="001B31BE" w:rsidRDefault="001B31BE" w:rsidP="001B31BE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Объемы и источники финансирования Программы</w:t>
      </w:r>
      <w:r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Из бюджета </w:t>
      </w:r>
      <w:proofErr w:type="spellStart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района на реализацию программных мероприятий в 202</w:t>
      </w:r>
      <w:r w:rsidR="00181465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году выделено </w:t>
      </w:r>
      <w:r w:rsidR="0045453C"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821,1 </w:t>
      </w:r>
      <w:proofErr w:type="spellStart"/>
      <w:r w:rsidR="0073766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73766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. </w:t>
      </w:r>
    </w:p>
    <w:p w:rsidR="001B31BE" w:rsidRDefault="001B31BE" w:rsidP="001B31BE">
      <w:pPr>
        <w:autoSpaceDE w:val="0"/>
        <w:autoSpaceDN w:val="0"/>
        <w:adjustRightInd w:val="0"/>
        <w:spacing w:before="19" w:after="0" w:line="24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Ожидаемые конечные результаты реализации Программы</w:t>
      </w:r>
      <w:r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1B31BE" w:rsidRDefault="001B31BE" w:rsidP="001B3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Сокращение количества зарегистрированных преступлений 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Сокращение удельного веса преступлений, совершенных на улицах и в общественных местах;   </w:t>
      </w:r>
    </w:p>
    <w:p w:rsidR="001B31BE" w:rsidRDefault="00C458D7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удельного </w:t>
      </w:r>
      <w:r w:rsidR="001B31BE">
        <w:rPr>
          <w:rFonts w:ascii="Times New Roman" w:eastAsia="Times New Roman" w:hAnsi="Times New Roman"/>
          <w:sz w:val="28"/>
          <w:szCs w:val="28"/>
          <w:lang w:eastAsia="ru-RU"/>
        </w:rPr>
        <w:t xml:space="preserve">веса преступлений, совершенных в состоянии        алкогольного опьянения; 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 числа лиц больных наркоманией;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числа несовершеннолетних, состоящих на наркологическом учете;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количества преступлений, совершенных несовершеннолетними  или при их соучастии.   </w:t>
      </w:r>
    </w:p>
    <w:p w:rsidR="001B31BE" w:rsidRDefault="001B31BE" w:rsidP="001B31BE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Итоги реализация программы в 202</w:t>
      </w:r>
      <w:r w:rsidR="0045453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году.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реализацию муниципальной программы «Профилактика правонарушений и наркомании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2021-2023 годов» в 202</w:t>
      </w:r>
      <w:r w:rsidR="001814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из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выделено </w:t>
      </w:r>
      <w:r w:rsidR="0045453C"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821,1 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F1101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израсходован</w:t>
      </w:r>
      <w:r w:rsidR="00DF110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DF1101" w:rsidRPr="00DF1101">
        <w:rPr>
          <w:rFonts w:ascii="Times New Roman" w:eastAsia="Times New Roman" w:hAnsi="Times New Roman"/>
          <w:sz w:val="28"/>
          <w:szCs w:val="28"/>
          <w:lang w:eastAsia="ru-RU"/>
        </w:rPr>
        <w:t xml:space="preserve">813,87 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мероприятия программы: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- в соответствии с пунктом 2.1. «Оказание содействия в трудоустройстве в каникулярное время на временные рабочие места на предприятия, учреждения всех форм собственности», предусматриваются для трудоустройства подростков (МКУ «Управление образования Администрация </w:t>
      </w:r>
      <w:proofErr w:type="spell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района) - </w:t>
      </w:r>
      <w:r w:rsidR="00DF1101" w:rsidRPr="00DF1101">
        <w:rPr>
          <w:rFonts w:ascii="Times New Roman" w:eastAsia="Times New Roman" w:hAnsi="Times New Roman"/>
          <w:sz w:val="28"/>
          <w:szCs w:val="28"/>
          <w:lang w:eastAsia="ru-RU"/>
        </w:rPr>
        <w:t>563,93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- в соответствии с пунктом 2.2. «Уничтожение очагов произраст</w:t>
      </w:r>
      <w:r w:rsidR="00DF1101">
        <w:rPr>
          <w:rFonts w:ascii="Times New Roman" w:eastAsia="Times New Roman" w:hAnsi="Times New Roman"/>
          <w:sz w:val="28"/>
          <w:szCs w:val="28"/>
          <w:lang w:eastAsia="ru-RU"/>
        </w:rPr>
        <w:t>ания дикорастущей конопли на не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разгра</w:t>
      </w:r>
      <w:r w:rsidR="00DF1101">
        <w:rPr>
          <w:rFonts w:ascii="Times New Roman" w:eastAsia="Times New Roman" w:hAnsi="Times New Roman"/>
          <w:sz w:val="28"/>
          <w:szCs w:val="28"/>
          <w:lang w:eastAsia="ru-RU"/>
        </w:rPr>
        <w:t xml:space="preserve">ниченных землях, находящихся в 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и государственной собственности» - </w:t>
      </w:r>
      <w:r w:rsidR="00DF1101" w:rsidRPr="00DF1101">
        <w:rPr>
          <w:rFonts w:ascii="Times New Roman" w:eastAsia="Times New Roman" w:hAnsi="Times New Roman"/>
          <w:sz w:val="28"/>
          <w:szCs w:val="28"/>
          <w:lang w:eastAsia="ru-RU"/>
        </w:rPr>
        <w:t xml:space="preserve">249,94 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Анастасьевского</w:t>
      </w:r>
      <w:proofErr w:type="spell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Баткатского</w:t>
      </w:r>
      <w:proofErr w:type="spell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МКУ «Администрация Северного с/</w:t>
      </w:r>
      <w:proofErr w:type="gram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- 50,0 тыс. руб.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Трубачевского</w:t>
      </w:r>
      <w:proofErr w:type="spell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с/</w:t>
      </w:r>
      <w:proofErr w:type="gram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- 40,0 тыс. руб.</w:t>
      </w:r>
    </w:p>
    <w:p w:rsidR="0074734B" w:rsidRP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МКУ «Администрация </w:t>
      </w:r>
      <w:proofErr w:type="spell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 с/</w:t>
      </w:r>
      <w:proofErr w:type="gramStart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DF110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F1101" w:rsidRPr="00DF1101">
        <w:rPr>
          <w:rFonts w:ascii="Times New Roman" w:eastAsia="Times New Roman" w:hAnsi="Times New Roman"/>
          <w:sz w:val="28"/>
          <w:szCs w:val="28"/>
          <w:lang w:eastAsia="ru-RU"/>
        </w:rPr>
        <w:t>9,94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74734B" w:rsidRDefault="0074734B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>2. Общая сумма финансирования программных мероприятий за период с 2021-2023 годов состави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</w:t>
      </w:r>
      <w:r w:rsidRPr="0074734B">
        <w:rPr>
          <w:rFonts w:ascii="Times New Roman" w:eastAsia="Times New Roman" w:hAnsi="Times New Roman"/>
          <w:sz w:val="28"/>
          <w:szCs w:val="28"/>
          <w:lang w:eastAsia="ru-RU"/>
        </w:rPr>
        <w:t xml:space="preserve"> 2056,6 тыс. руб.</w:t>
      </w:r>
    </w:p>
    <w:p w:rsidR="001B31BE" w:rsidRDefault="001B31BE" w:rsidP="007473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Цели муниципальной программы в 202</w:t>
      </w:r>
      <w:r w:rsidR="0074734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достигнуты, а именно: 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Снижение количества совершенных преступлений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202</w:t>
      </w:r>
      <w:r w:rsidR="0074734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по сравнению с базовым значением.</w:t>
      </w:r>
    </w:p>
    <w:p w:rsidR="001B31BE" w:rsidRDefault="001B31BE" w:rsidP="001B31B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Снижение числа лиц, больных наркоманией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202</w:t>
      </w:r>
      <w:r w:rsidR="0074734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по сравнению с базовым значением.  </w:t>
      </w:r>
    </w:p>
    <w:p w:rsidR="001B31BE" w:rsidRDefault="001B31BE" w:rsidP="00102E99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результате реализации муниципальной программы выделенных лимитов бюджетных обязательств выполнены все запланированные мероприятия для решения вышеуказанных задач. Все значения количественных и/или качественных целевых показателей, характеризующие достижение задач муниципальной программы, запланированные на 202</w:t>
      </w:r>
      <w:r w:rsidR="001814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достигли плановых значений:</w:t>
      </w:r>
    </w:p>
    <w:p w:rsidR="001B31BE" w:rsidRDefault="001B31BE" w:rsidP="00102E99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Анализ реализации муниципальной программы показывает, что все программные мероприятия, запланированные на 202</w:t>
      </w:r>
      <w:r w:rsidR="001814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выполнены в полном объеме, в соответствии с финансированием, выделяемым на реализацию мероприятий, в рамках программы.</w:t>
      </w:r>
    </w:p>
    <w:p w:rsidR="001B31BE" w:rsidRDefault="001B31BE" w:rsidP="00102E99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целях достижения значений показателей, характеризующих достижение цели программы и решения установленных задач муниципальной программы, необходимо тщательно осуществлять контроль за реализацией мероприятий и своевременно проводить корректировку программных мероприятий,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пределах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выделенных на их реализацию денежных средств.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</w:t>
      </w:r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безопасности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А.О.Тырышкин</w:t>
      </w:r>
      <w:proofErr w:type="spellEnd"/>
    </w:p>
    <w:p w:rsidR="001B31BE" w:rsidRDefault="001B31BE" w:rsidP="001B31B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Исп.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Л.А.Матвеева</w:t>
      </w:r>
      <w:proofErr w:type="spellEnd"/>
    </w:p>
    <w:p w:rsidR="00102E99" w:rsidRDefault="00102E99" w:rsidP="00102E9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  <w:sectPr w:rsidR="00102E99" w:rsidSect="001B31B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02E99" w:rsidRDefault="00102E99" w:rsidP="00102E9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E99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ОЦЕНКА РЕЗУЛЬТАТОВ</w:t>
      </w:r>
    </w:p>
    <w:p w:rsidR="00102E99" w:rsidRPr="00102E99" w:rsidRDefault="00102E99" w:rsidP="00102E9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2E99">
        <w:rPr>
          <w:rFonts w:ascii="Times New Roman" w:eastAsia="Times New Roman" w:hAnsi="Times New Roman"/>
          <w:sz w:val="20"/>
          <w:szCs w:val="20"/>
          <w:lang w:eastAsia="ru-RU"/>
        </w:rPr>
        <w:t>РЕАЛИЗАЦИИ  МУНИЦИПАЛЬНОЙ  ПРОГРАММЫ</w:t>
      </w:r>
    </w:p>
    <w:p w:rsidR="00102E99" w:rsidRPr="00102E99" w:rsidRDefault="00102E99" w:rsidP="00102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02E9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"Профилактика правонарушений и наркомании на территории </w:t>
      </w:r>
      <w:proofErr w:type="spellStart"/>
      <w:r w:rsidRPr="00102E9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Шегарского</w:t>
      </w:r>
      <w:proofErr w:type="spellEnd"/>
      <w:r w:rsidRPr="00102E9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 на период 2021-2023 годов"</w:t>
      </w:r>
    </w:p>
    <w:p w:rsidR="00102E99" w:rsidRPr="00102E99" w:rsidRDefault="00102E99" w:rsidP="00102E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02E99">
        <w:rPr>
          <w:rFonts w:ascii="Times New Roman" w:eastAsia="Times New Roman" w:hAnsi="Times New Roman"/>
          <w:sz w:val="24"/>
          <w:szCs w:val="24"/>
          <w:lang w:eastAsia="ru-RU"/>
        </w:rPr>
        <w:t xml:space="preserve"> за </w:t>
      </w:r>
      <w:r w:rsidRPr="00102E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2023 год</w:t>
      </w:r>
    </w:p>
    <w:p w:rsidR="00102E99" w:rsidRPr="00102E99" w:rsidRDefault="00102E99" w:rsidP="00102E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599" w:type="dxa"/>
        <w:jc w:val="center"/>
        <w:tblInd w:w="9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318"/>
        <w:gridCol w:w="895"/>
        <w:gridCol w:w="1053"/>
        <w:gridCol w:w="1017"/>
        <w:gridCol w:w="1053"/>
        <w:gridCol w:w="3363"/>
        <w:gridCol w:w="1389"/>
        <w:gridCol w:w="1658"/>
        <w:gridCol w:w="1318"/>
        <w:gridCol w:w="1235"/>
      </w:tblGrid>
      <w:tr w:rsidR="00102E99" w:rsidRPr="00102E99" w:rsidTr="00EA6845">
        <w:trPr>
          <w:trHeight w:val="900"/>
          <w:jc w:val="center"/>
        </w:trPr>
        <w:tc>
          <w:tcPr>
            <w:tcW w:w="3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N 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gramStart"/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Задачи, 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направленные на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Планируемый объем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объем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решение данной задачи (тыс. руб.)</w:t>
            </w:r>
          </w:p>
        </w:tc>
        <w:tc>
          <w:tcPr>
            <w:tcW w:w="34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Количественные и/или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качественные целевые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показатели, характеризующие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достижение целей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решение задач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Базовое значение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 (на начало реализации муниципальной программы)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Планируемое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значение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 2023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Достигнутое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значение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показателя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2023</w:t>
            </w:r>
          </w:p>
        </w:tc>
      </w:tr>
      <w:tr w:rsidR="00102E99" w:rsidRPr="00102E99" w:rsidTr="00EA6845">
        <w:trPr>
          <w:trHeight w:val="5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</w:t>
            </w: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49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2E99" w:rsidRPr="00102E99" w:rsidTr="00EA6845">
        <w:trPr>
          <w:jc w:val="center"/>
        </w:trPr>
        <w:tc>
          <w:tcPr>
            <w:tcW w:w="3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02E99" w:rsidRPr="00102E99" w:rsidTr="00EA6845">
        <w:trPr>
          <w:trHeight w:val="766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  <w:t xml:space="preserve">Задача № 1. </w:t>
            </w:r>
            <w:r w:rsidRPr="00102E99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системы муниципального и общественного воздействия на причины и условия правонарушений и наркомании на территории </w:t>
            </w:r>
            <w:proofErr w:type="spellStart"/>
            <w:r w:rsidRPr="00102E99">
              <w:rPr>
                <w:rFonts w:ascii="Times New Roman" w:eastAsia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102E99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571,1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563,93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bookmarkStart w:id="0" w:name="_GoBack"/>
            <w:bookmarkEnd w:id="0"/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казатель:</w:t>
            </w:r>
          </w:p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Снижение количества совершенных преступлений на территории </w:t>
            </w:r>
            <w:proofErr w:type="spellStart"/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района.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преступлений, по сведению ОМВД РФ по </w:t>
            </w:r>
            <w:proofErr w:type="spellStart"/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Шегарскому</w:t>
            </w:r>
            <w:proofErr w:type="spellEnd"/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району ТО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02E99" w:rsidRPr="00102E99" w:rsidTr="00EA6845">
        <w:trPr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№ 2. </w:t>
            </w:r>
          </w:p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4"/>
                <w:szCs w:val="24"/>
              </w:rPr>
              <w:t>Снижение уровня преступности, а также заболеваемости населения синдромом зависимости от наркотиков и алкоголя.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250,0 </w:t>
            </w:r>
          </w:p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249,94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Показатель:</w:t>
            </w:r>
          </w:p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>Снижение числа лиц, больных наркоманией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</w:rPr>
              <w:t xml:space="preserve"> Число лиц, больных наркоманией, по сведениям ОГАУЗ «ШРБ»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102E99" w:rsidRPr="00102E99" w:rsidTr="00EA6845">
        <w:trPr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E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813,87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02E99" w:rsidRPr="00102E99" w:rsidRDefault="00102E99" w:rsidP="00102E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02E99" w:rsidRPr="00102E99" w:rsidRDefault="00102E99" w:rsidP="00102E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2E99" w:rsidRDefault="00102E99" w:rsidP="001B31B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02E99" w:rsidRDefault="00102E99" w:rsidP="001B31B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02E99" w:rsidSect="00102E9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EF"/>
    <w:rsid w:val="00102E99"/>
    <w:rsid w:val="00181465"/>
    <w:rsid w:val="001B31BE"/>
    <w:rsid w:val="002E7DCC"/>
    <w:rsid w:val="0045453C"/>
    <w:rsid w:val="00640B6C"/>
    <w:rsid w:val="00686B62"/>
    <w:rsid w:val="0073766F"/>
    <w:rsid w:val="0074734B"/>
    <w:rsid w:val="00B270EF"/>
    <w:rsid w:val="00C458D7"/>
    <w:rsid w:val="00DE54F9"/>
    <w:rsid w:val="00DF1101"/>
    <w:rsid w:val="00E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1BE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B31B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1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1BE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1B31B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1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gadm@tomsk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2</cp:revision>
  <cp:lastPrinted>2024-03-20T07:27:00Z</cp:lastPrinted>
  <dcterms:created xsi:type="dcterms:W3CDTF">2024-03-20T08:40:00Z</dcterms:created>
  <dcterms:modified xsi:type="dcterms:W3CDTF">2024-03-20T08:40:00Z</dcterms:modified>
</cp:coreProperties>
</file>