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A0" w:rsidRDefault="00BA684C" w:rsidP="00BA684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B6897">
        <w:rPr>
          <w:rFonts w:ascii="Times New Roman" w:hAnsi="Times New Roman" w:cs="Times New Roman"/>
          <w:b/>
          <w:sz w:val="26"/>
          <w:szCs w:val="26"/>
        </w:rPr>
        <w:t xml:space="preserve">Отчет о результатах оценки эффективности налоговых расходов муниципального образования </w:t>
      </w:r>
      <w:proofErr w:type="spellStart"/>
      <w:r w:rsidR="00D40D88">
        <w:rPr>
          <w:rFonts w:ascii="Times New Roman" w:hAnsi="Times New Roman" w:cs="Times New Roman"/>
          <w:b/>
          <w:sz w:val="26"/>
          <w:szCs w:val="26"/>
        </w:rPr>
        <w:t>Шегарски</w:t>
      </w:r>
      <w:r w:rsidRPr="00EB6897">
        <w:rPr>
          <w:rFonts w:ascii="Times New Roman" w:hAnsi="Times New Roman" w:cs="Times New Roman"/>
          <w:b/>
          <w:sz w:val="26"/>
          <w:szCs w:val="26"/>
        </w:rPr>
        <w:t>й</w:t>
      </w:r>
      <w:proofErr w:type="spellEnd"/>
      <w:r w:rsidRPr="00EB6897">
        <w:rPr>
          <w:rFonts w:ascii="Times New Roman" w:hAnsi="Times New Roman" w:cs="Times New Roman"/>
          <w:b/>
          <w:sz w:val="26"/>
          <w:szCs w:val="26"/>
        </w:rPr>
        <w:t xml:space="preserve"> район за 20</w:t>
      </w:r>
      <w:r w:rsidR="00206614">
        <w:rPr>
          <w:rFonts w:ascii="Times New Roman" w:hAnsi="Times New Roman" w:cs="Times New Roman"/>
          <w:b/>
          <w:sz w:val="26"/>
          <w:szCs w:val="26"/>
        </w:rPr>
        <w:t>2</w:t>
      </w:r>
      <w:r w:rsidR="00154BCE">
        <w:rPr>
          <w:rFonts w:ascii="Times New Roman" w:hAnsi="Times New Roman" w:cs="Times New Roman"/>
          <w:b/>
          <w:sz w:val="26"/>
          <w:szCs w:val="26"/>
        </w:rPr>
        <w:t>2</w:t>
      </w:r>
      <w:r w:rsidR="002066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B6897">
        <w:rPr>
          <w:rFonts w:ascii="Times New Roman" w:hAnsi="Times New Roman" w:cs="Times New Roman"/>
          <w:b/>
          <w:sz w:val="26"/>
          <w:szCs w:val="26"/>
        </w:rPr>
        <w:t>год</w:t>
      </w:r>
    </w:p>
    <w:p w:rsidR="00ED1FD2" w:rsidRPr="00ED1FD2" w:rsidRDefault="00154BCE" w:rsidP="00ED1FD2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="00074878">
        <w:rPr>
          <w:rFonts w:ascii="Times New Roman" w:hAnsi="Times New Roman" w:cs="Times New Roman"/>
          <w:sz w:val="26"/>
          <w:szCs w:val="26"/>
        </w:rPr>
        <w:t>.10</w:t>
      </w:r>
      <w:r w:rsidR="00ED1FD2" w:rsidRPr="00ED1FD2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3</w:t>
      </w:r>
      <w:r w:rsidR="00ED1FD2" w:rsidRPr="00ED1FD2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F1064B" w:rsidRPr="008A5DF6" w:rsidRDefault="0003321F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EB6897" w:rsidRPr="008A5DF6">
        <w:rPr>
          <w:rFonts w:ascii="Times New Roman" w:hAnsi="Times New Roman" w:cs="Times New Roman"/>
          <w:sz w:val="26"/>
          <w:szCs w:val="26"/>
        </w:rPr>
        <w:t>Оценка эффективности налоговых расходов за 20</w:t>
      </w:r>
      <w:r w:rsidR="008A5DF6" w:rsidRPr="008A5DF6">
        <w:rPr>
          <w:rFonts w:ascii="Times New Roman" w:hAnsi="Times New Roman" w:cs="Times New Roman"/>
          <w:sz w:val="26"/>
          <w:szCs w:val="26"/>
        </w:rPr>
        <w:t>2</w:t>
      </w:r>
      <w:r w:rsidR="00154BCE">
        <w:rPr>
          <w:rFonts w:ascii="Times New Roman" w:hAnsi="Times New Roman" w:cs="Times New Roman"/>
          <w:sz w:val="26"/>
          <w:szCs w:val="26"/>
        </w:rPr>
        <w:t>2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 год проведена в соответствии 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налоговых </w:t>
      </w:r>
      <w:r w:rsidR="00EB6897" w:rsidRPr="008A5DF6">
        <w:rPr>
          <w:rFonts w:ascii="Times New Roman" w:hAnsi="Times New Roman" w:cs="Times New Roman"/>
          <w:sz w:val="26"/>
          <w:szCs w:val="26"/>
        </w:rPr>
        <w:t>расходов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 (налоговых льгот)</w:t>
      </w:r>
      <w:r w:rsidR="00E02AD3" w:rsidRPr="008A5DF6">
        <w:rPr>
          <w:rFonts w:ascii="Times New Roman" w:hAnsi="Times New Roman" w:cs="Times New Roman"/>
          <w:sz w:val="26"/>
          <w:szCs w:val="26"/>
        </w:rPr>
        <w:t xml:space="preserve"> и оценки налоговых расходов (налоговых льгот)</w:t>
      </w:r>
      <w:r w:rsidR="005C200F" w:rsidRPr="008A5DF6"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</w:t>
      </w:r>
      <w:r w:rsidR="00E02AD3" w:rsidRPr="008A5DF6">
        <w:rPr>
          <w:rFonts w:ascii="Times New Roman" w:hAnsi="Times New Roman" w:cs="Times New Roman"/>
          <w:sz w:val="26"/>
          <w:szCs w:val="26"/>
        </w:rPr>
        <w:t>«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02AD3" w:rsidRPr="008A5DF6">
        <w:rPr>
          <w:rFonts w:ascii="Times New Roman" w:hAnsi="Times New Roman" w:cs="Times New Roman"/>
          <w:sz w:val="26"/>
          <w:szCs w:val="26"/>
        </w:rPr>
        <w:t>район»</w:t>
      </w:r>
      <w:r w:rsidR="00EB6897" w:rsidRPr="008A5DF6">
        <w:rPr>
          <w:rFonts w:ascii="Times New Roman" w:hAnsi="Times New Roman" w:cs="Times New Roman"/>
          <w:sz w:val="26"/>
          <w:szCs w:val="26"/>
        </w:rPr>
        <w:t>, утве</w:t>
      </w:r>
      <w:r w:rsidR="009C5C2D" w:rsidRPr="008A5DF6">
        <w:rPr>
          <w:rFonts w:ascii="Times New Roman" w:hAnsi="Times New Roman" w:cs="Times New Roman"/>
          <w:sz w:val="26"/>
          <w:szCs w:val="26"/>
        </w:rPr>
        <w:t>ржденным постановлением Ад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8A5DF6">
        <w:rPr>
          <w:rFonts w:ascii="Times New Roman" w:hAnsi="Times New Roman" w:cs="Times New Roman"/>
          <w:sz w:val="26"/>
          <w:szCs w:val="26"/>
        </w:rPr>
        <w:t xml:space="preserve">района от </w:t>
      </w:r>
      <w:r w:rsidR="009C5C2D" w:rsidRPr="008A5DF6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5</w:t>
      </w:r>
      <w:r w:rsidR="00EB6897" w:rsidRPr="008A5DF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11</w:t>
      </w:r>
      <w:r w:rsidR="00EB6897" w:rsidRPr="008A5DF6">
        <w:rPr>
          <w:rFonts w:ascii="Times New Roman" w:hAnsi="Times New Roman" w:cs="Times New Roman"/>
          <w:sz w:val="26"/>
          <w:szCs w:val="26"/>
        </w:rPr>
        <w:t>.2019 №</w:t>
      </w:r>
      <w:r w:rsidR="00154BC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870 </w:t>
      </w:r>
      <w:r w:rsidR="00EB6897" w:rsidRPr="008A5DF6">
        <w:rPr>
          <w:rFonts w:ascii="Times New Roman" w:hAnsi="Times New Roman" w:cs="Times New Roman"/>
          <w:sz w:val="26"/>
          <w:szCs w:val="26"/>
        </w:rPr>
        <w:t>(далее – Порядок</w:t>
      </w:r>
      <w:proofErr w:type="gramEnd"/>
      <w:r w:rsidR="00EB6897" w:rsidRPr="008A5DF6">
        <w:rPr>
          <w:rFonts w:ascii="Times New Roman" w:hAnsi="Times New Roman" w:cs="Times New Roman"/>
          <w:sz w:val="26"/>
          <w:szCs w:val="26"/>
        </w:rPr>
        <w:t xml:space="preserve">), </w:t>
      </w:r>
      <w:r w:rsidR="007239FA">
        <w:rPr>
          <w:rFonts w:ascii="Times New Roman" w:hAnsi="Times New Roman" w:cs="Times New Roman"/>
          <w:sz w:val="26"/>
          <w:szCs w:val="26"/>
        </w:rPr>
        <w:t>Информацией о результатах оценки эффективности и оптимизации налоговых льгот по местным налогам за 202</w:t>
      </w:r>
      <w:r w:rsidR="00154BCE">
        <w:rPr>
          <w:rFonts w:ascii="Times New Roman" w:hAnsi="Times New Roman" w:cs="Times New Roman"/>
          <w:sz w:val="26"/>
          <w:szCs w:val="26"/>
        </w:rPr>
        <w:t>2</w:t>
      </w:r>
      <w:r w:rsidR="007239FA">
        <w:rPr>
          <w:rFonts w:ascii="Times New Roman" w:hAnsi="Times New Roman" w:cs="Times New Roman"/>
          <w:sz w:val="26"/>
          <w:szCs w:val="26"/>
        </w:rPr>
        <w:t xml:space="preserve"> год</w:t>
      </w:r>
      <w:r w:rsidR="007239FA" w:rsidRPr="007239FA">
        <w:rPr>
          <w:rFonts w:ascii="Times New Roman" w:hAnsi="Times New Roman" w:cs="Times New Roman"/>
          <w:sz w:val="26"/>
          <w:szCs w:val="26"/>
        </w:rPr>
        <w:t>,</w:t>
      </w:r>
      <w:r w:rsid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8A5DF6">
        <w:rPr>
          <w:rFonts w:ascii="Times New Roman" w:hAnsi="Times New Roman" w:cs="Times New Roman"/>
          <w:sz w:val="26"/>
          <w:szCs w:val="26"/>
        </w:rPr>
        <w:t xml:space="preserve">Перечнем налоговых расходов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="00B349C4" w:rsidRPr="008A5DF6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7239FA">
        <w:rPr>
          <w:rFonts w:ascii="Times New Roman" w:hAnsi="Times New Roman" w:cs="Times New Roman"/>
          <w:sz w:val="26"/>
          <w:szCs w:val="26"/>
        </w:rPr>
        <w:t>района</w:t>
      </w:r>
      <w:r w:rsidR="00EB6897" w:rsidRPr="007239FA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349C4" w:rsidRPr="007239FA">
        <w:rPr>
          <w:rFonts w:ascii="Times New Roman" w:hAnsi="Times New Roman" w:cs="Times New Roman"/>
          <w:sz w:val="26"/>
          <w:szCs w:val="26"/>
        </w:rPr>
        <w:t>ым</w:t>
      </w:r>
      <w:r w:rsidR="00EB6897" w:rsidRP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B349C4" w:rsidRPr="007239FA">
        <w:rPr>
          <w:rFonts w:ascii="Times New Roman" w:hAnsi="Times New Roman" w:cs="Times New Roman"/>
          <w:sz w:val="26"/>
          <w:szCs w:val="26"/>
        </w:rPr>
        <w:t xml:space="preserve">приказом Управления финансов Администрации </w:t>
      </w:r>
      <w:proofErr w:type="spellStart"/>
      <w:r w:rsidRPr="007239FA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1449A1" w:rsidRPr="007239FA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154BCE"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7239FA">
        <w:rPr>
          <w:rFonts w:ascii="Times New Roman" w:hAnsi="Times New Roman" w:cs="Times New Roman"/>
          <w:sz w:val="26"/>
          <w:szCs w:val="26"/>
        </w:rPr>
        <w:t xml:space="preserve"> от</w:t>
      </w:r>
      <w:r w:rsidR="00154BCE"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154BCE">
        <w:rPr>
          <w:rFonts w:ascii="Times New Roman" w:hAnsi="Times New Roman" w:cs="Times New Roman"/>
          <w:sz w:val="26"/>
          <w:szCs w:val="26"/>
        </w:rPr>
        <w:t>11</w:t>
      </w:r>
      <w:r w:rsidR="00EB6897" w:rsidRPr="007239FA">
        <w:rPr>
          <w:rFonts w:ascii="Times New Roman" w:hAnsi="Times New Roman" w:cs="Times New Roman"/>
          <w:sz w:val="26"/>
          <w:szCs w:val="26"/>
        </w:rPr>
        <w:t>.0</w:t>
      </w:r>
      <w:r w:rsidR="001449A1" w:rsidRPr="007239FA">
        <w:rPr>
          <w:rFonts w:ascii="Times New Roman" w:hAnsi="Times New Roman" w:cs="Times New Roman"/>
          <w:sz w:val="26"/>
          <w:szCs w:val="26"/>
        </w:rPr>
        <w:t>4</w:t>
      </w:r>
      <w:r w:rsidR="00EB6897" w:rsidRPr="007239FA">
        <w:rPr>
          <w:rFonts w:ascii="Times New Roman" w:hAnsi="Times New Roman" w:cs="Times New Roman"/>
          <w:sz w:val="26"/>
          <w:szCs w:val="26"/>
        </w:rPr>
        <w:t>.202</w:t>
      </w:r>
      <w:r w:rsidR="00154BCE">
        <w:rPr>
          <w:rFonts w:ascii="Times New Roman" w:hAnsi="Times New Roman" w:cs="Times New Roman"/>
          <w:sz w:val="26"/>
          <w:szCs w:val="26"/>
        </w:rPr>
        <w:t xml:space="preserve">3 </w:t>
      </w:r>
      <w:r w:rsidR="0048360A" w:rsidRPr="007239FA">
        <w:rPr>
          <w:rFonts w:ascii="Times New Roman" w:hAnsi="Times New Roman" w:cs="Times New Roman"/>
          <w:sz w:val="26"/>
          <w:szCs w:val="26"/>
        </w:rPr>
        <w:t xml:space="preserve"> </w:t>
      </w:r>
      <w:r w:rsidR="00EB6897" w:rsidRPr="007239FA">
        <w:rPr>
          <w:rFonts w:ascii="Times New Roman" w:hAnsi="Times New Roman" w:cs="Times New Roman"/>
          <w:sz w:val="26"/>
          <w:szCs w:val="26"/>
        </w:rPr>
        <w:t>№</w:t>
      </w:r>
      <w:r w:rsidR="00154BCE">
        <w:rPr>
          <w:rFonts w:ascii="Times New Roman" w:hAnsi="Times New Roman" w:cs="Times New Roman"/>
          <w:sz w:val="26"/>
          <w:szCs w:val="26"/>
        </w:rPr>
        <w:t xml:space="preserve"> 15</w:t>
      </w:r>
      <w:r w:rsidR="00EB6897" w:rsidRPr="007239FA">
        <w:rPr>
          <w:rFonts w:ascii="Times New Roman" w:hAnsi="Times New Roman" w:cs="Times New Roman"/>
          <w:sz w:val="26"/>
          <w:szCs w:val="26"/>
        </w:rPr>
        <w:t>.</w:t>
      </w:r>
    </w:p>
    <w:p w:rsidR="00BE33FB" w:rsidRDefault="007239FA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Для </w:t>
      </w:r>
      <w:r w:rsidR="00154BCE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>проведения</w:t>
      </w:r>
      <w:r w:rsidR="00154BCE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 оценки эффективности налоговых расходов </w:t>
      </w:r>
      <w:r w:rsidR="00492956" w:rsidRPr="00067C60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="00492956" w:rsidRPr="00067C60">
        <w:rPr>
          <w:rFonts w:ascii="Times New Roman" w:hAnsi="Times New Roman" w:cs="Times New Roman"/>
          <w:sz w:val="26"/>
          <w:szCs w:val="26"/>
        </w:rPr>
        <w:t xml:space="preserve"> район»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 использовались данные о категориях налогоплательщиков, о суммах выпадающих доходов и количестве налогоплательщиков, </w:t>
      </w:r>
      <w:r w:rsidR="00706BB0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воспользовавшихся </w:t>
      </w:r>
      <w:r w:rsidR="00706BB0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льготами, </w:t>
      </w:r>
      <w:r w:rsidR="00706BB0">
        <w:rPr>
          <w:rFonts w:ascii="Times New Roman" w:hAnsi="Times New Roman" w:cs="Times New Roman"/>
          <w:sz w:val="26"/>
          <w:szCs w:val="26"/>
        </w:rPr>
        <w:t xml:space="preserve"> </w:t>
      </w:r>
      <w:r w:rsidR="00BE33FB" w:rsidRPr="00067C60">
        <w:rPr>
          <w:rFonts w:ascii="Times New Roman" w:hAnsi="Times New Roman" w:cs="Times New Roman"/>
          <w:sz w:val="26"/>
          <w:szCs w:val="26"/>
        </w:rPr>
        <w:t xml:space="preserve">представленные </w:t>
      </w:r>
      <w:r w:rsidR="00492956" w:rsidRPr="00067C60">
        <w:rPr>
          <w:rFonts w:ascii="Times New Roman" w:hAnsi="Times New Roman" w:cs="Times New Roman"/>
          <w:sz w:val="26"/>
          <w:szCs w:val="26"/>
        </w:rPr>
        <w:t xml:space="preserve">в налоговой статистической отчётности </w:t>
      </w:r>
      <w:r w:rsidR="005C51B6" w:rsidRPr="00067C60">
        <w:rPr>
          <w:rFonts w:ascii="Times New Roman" w:hAnsi="Times New Roman" w:cs="Times New Roman"/>
          <w:sz w:val="26"/>
          <w:szCs w:val="26"/>
        </w:rPr>
        <w:t xml:space="preserve"> по форме </w:t>
      </w:r>
      <w:r w:rsidR="009274A5" w:rsidRPr="00067C60">
        <w:rPr>
          <w:rFonts w:ascii="Times New Roman" w:hAnsi="Times New Roman" w:cs="Times New Roman"/>
          <w:sz w:val="26"/>
          <w:szCs w:val="26"/>
        </w:rPr>
        <w:t>5-МН.</w:t>
      </w:r>
    </w:p>
    <w:p w:rsidR="00BA786B" w:rsidRDefault="00BA786B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7C60">
        <w:rPr>
          <w:rFonts w:ascii="Times New Roman" w:hAnsi="Times New Roman" w:cs="Times New Roman"/>
          <w:sz w:val="26"/>
          <w:szCs w:val="26"/>
        </w:rPr>
        <w:t xml:space="preserve">В зависимости от целевой категории определены основные виды налоговых расходов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7C60">
        <w:rPr>
          <w:rFonts w:ascii="Times New Roman" w:hAnsi="Times New Roman" w:cs="Times New Roman"/>
          <w:sz w:val="26"/>
          <w:szCs w:val="26"/>
        </w:rPr>
        <w:t>района: социально-экономические.                         Оценка эффективности налоговых расходов проводится в целях минимизации риска предоставления неэффективных налоговых расходов. Результаты оценки используются при формировании проекта муниципального бюджета на очередной финансовый год и плановый период.</w:t>
      </w:r>
    </w:p>
    <w:p w:rsidR="00BA786B" w:rsidRPr="00067C60" w:rsidRDefault="007239FA" w:rsidP="00BA786B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 xml:space="preserve">Оценка </w:t>
      </w:r>
      <w:r w:rsidR="0007520B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эффективности</w:t>
      </w:r>
      <w:r w:rsidR="0007520B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 xml:space="preserve"> и </w:t>
      </w:r>
      <w:r w:rsidR="0007520B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оптимизации налоговых льгот по местным налогам за 202</w:t>
      </w:r>
      <w:r w:rsidR="003931E9">
        <w:rPr>
          <w:rFonts w:ascii="Times New Roman" w:hAnsi="Times New Roman" w:cs="Times New Roman"/>
          <w:sz w:val="26"/>
          <w:szCs w:val="26"/>
        </w:rPr>
        <w:t>2</w:t>
      </w:r>
      <w:r w:rsidR="0003321F">
        <w:rPr>
          <w:rFonts w:ascii="Times New Roman" w:hAnsi="Times New Roman" w:cs="Times New Roman"/>
          <w:sz w:val="26"/>
          <w:szCs w:val="26"/>
        </w:rPr>
        <w:t xml:space="preserve"> год проведена в разрезе шести сельских поселений</w:t>
      </w:r>
      <w:r w:rsidR="0003321F" w:rsidRPr="0003321F">
        <w:rPr>
          <w:rFonts w:ascii="Times New Roman" w:hAnsi="Times New Roman" w:cs="Times New Roman"/>
          <w:sz w:val="26"/>
          <w:szCs w:val="26"/>
        </w:rPr>
        <w:t>: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Анастасьевское</w:t>
      </w:r>
      <w:proofErr w:type="spellEnd"/>
      <w:r w:rsidR="0003321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Баткатское</w:t>
      </w:r>
      <w:proofErr w:type="spellEnd"/>
      <w:r w:rsidR="0007520B">
        <w:rPr>
          <w:rFonts w:ascii="Times New Roman" w:hAnsi="Times New Roman" w:cs="Times New Roman"/>
          <w:sz w:val="26"/>
          <w:szCs w:val="26"/>
        </w:rPr>
        <w:t xml:space="preserve">  </w:t>
      </w:r>
      <w:r w:rsidR="0003321F">
        <w:rPr>
          <w:rFonts w:ascii="Times New Roman" w:hAnsi="Times New Roman" w:cs="Times New Roman"/>
          <w:sz w:val="26"/>
          <w:szCs w:val="26"/>
        </w:rPr>
        <w:t xml:space="preserve">сельское </w:t>
      </w:r>
      <w:r w:rsidR="0007520B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Северное</w:t>
      </w:r>
      <w:r w:rsidR="0003321F" w:rsidRPr="0003321F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Побединское</w:t>
      </w:r>
      <w:proofErr w:type="spellEnd"/>
      <w:r w:rsidR="0003321F">
        <w:rPr>
          <w:rFonts w:ascii="Times New Roman" w:hAnsi="Times New Roman" w:cs="Times New Roman"/>
          <w:sz w:val="26"/>
          <w:szCs w:val="26"/>
        </w:rPr>
        <w:t xml:space="preserve"> 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Трубачевское</w:t>
      </w:r>
      <w:proofErr w:type="spellEnd"/>
      <w:r w:rsidR="0003321F" w:rsidRPr="0003321F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сельское поселение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03321F">
        <w:rPr>
          <w:rFonts w:ascii="Times New Roman" w:hAnsi="Times New Roman" w:cs="Times New Roman"/>
          <w:sz w:val="26"/>
          <w:szCs w:val="26"/>
        </w:rPr>
        <w:t>Шегарское</w:t>
      </w:r>
      <w:proofErr w:type="spellEnd"/>
      <w:r w:rsidR="0003321F">
        <w:rPr>
          <w:rFonts w:ascii="Times New Roman" w:hAnsi="Times New Roman" w:cs="Times New Roman"/>
          <w:sz w:val="26"/>
          <w:szCs w:val="26"/>
        </w:rPr>
        <w:t xml:space="preserve"> сельское поселение.</w:t>
      </w:r>
      <w:r w:rsidR="00BA786B">
        <w:rPr>
          <w:rFonts w:ascii="Times New Roman" w:hAnsi="Times New Roman" w:cs="Times New Roman"/>
          <w:sz w:val="26"/>
          <w:szCs w:val="26"/>
        </w:rPr>
        <w:t xml:space="preserve">  </w:t>
      </w:r>
      <w:r w:rsidR="00BA786B"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Оценка налоговых расходов представлена в Приложении к </w:t>
      </w:r>
      <w:r w:rsidR="00BA786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786B"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тчёту о результатах оценки эффективности налоговых расходов муниципального образования </w:t>
      </w:r>
      <w:proofErr w:type="spellStart"/>
      <w:r w:rsidR="00BA786B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Шегарский</w:t>
      </w:r>
      <w:proofErr w:type="spellEnd"/>
      <w:r w:rsidR="00BA78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BA786B"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 за 202</w:t>
      </w:r>
      <w:r w:rsidR="00BA786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A786B"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</w:p>
    <w:p w:rsidR="00781752" w:rsidRDefault="007239FA" w:rsidP="00EB68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</w:t>
      </w:r>
      <w:r w:rsidR="0003321F">
        <w:rPr>
          <w:rFonts w:ascii="Times New Roman" w:hAnsi="Times New Roman" w:cs="Times New Roman"/>
          <w:sz w:val="26"/>
          <w:szCs w:val="26"/>
        </w:rPr>
        <w:t>В каждом сельском поселении приняты дополнительные льготы по земельному налогу по ряду категорий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в основном это ветераны ВОВ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инвалиды </w:t>
      </w:r>
      <w:r w:rsidR="0003321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03321F" w:rsidRPr="0003321F">
        <w:rPr>
          <w:rFonts w:ascii="Times New Roman" w:hAnsi="Times New Roman" w:cs="Times New Roman"/>
          <w:sz w:val="26"/>
          <w:szCs w:val="26"/>
        </w:rPr>
        <w:t xml:space="preserve">, </w:t>
      </w:r>
      <w:r w:rsidR="0003321F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="0003321F" w:rsidRPr="0003321F">
        <w:rPr>
          <w:rFonts w:ascii="Times New Roman" w:hAnsi="Times New Roman" w:cs="Times New Roman"/>
          <w:sz w:val="26"/>
          <w:szCs w:val="26"/>
        </w:rPr>
        <w:t xml:space="preserve"> </w:t>
      </w:r>
      <w:r w:rsidR="0003321F">
        <w:rPr>
          <w:rFonts w:ascii="Times New Roman" w:hAnsi="Times New Roman" w:cs="Times New Roman"/>
          <w:sz w:val="26"/>
          <w:szCs w:val="26"/>
        </w:rPr>
        <w:t>группы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Чернобыльцы</w:t>
      </w:r>
      <w:r w:rsidR="0003321F" w:rsidRPr="0003321F">
        <w:rPr>
          <w:rFonts w:ascii="Times New Roman" w:hAnsi="Times New Roman" w:cs="Times New Roman"/>
          <w:sz w:val="26"/>
          <w:szCs w:val="26"/>
        </w:rPr>
        <w:t>,</w:t>
      </w:r>
      <w:r w:rsidR="0003321F">
        <w:rPr>
          <w:rFonts w:ascii="Times New Roman" w:hAnsi="Times New Roman" w:cs="Times New Roman"/>
          <w:sz w:val="26"/>
          <w:szCs w:val="26"/>
        </w:rPr>
        <w:t xml:space="preserve"> ОМСУ.</w:t>
      </w:r>
      <w:r w:rsidR="00983CCA">
        <w:rPr>
          <w:rFonts w:ascii="Times New Roman" w:hAnsi="Times New Roman" w:cs="Times New Roman"/>
          <w:sz w:val="26"/>
          <w:szCs w:val="26"/>
        </w:rPr>
        <w:t xml:space="preserve">  С  01.01.2022 года </w:t>
      </w:r>
      <w:r w:rsidR="0078175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83CCA">
        <w:rPr>
          <w:rFonts w:ascii="Times New Roman" w:hAnsi="Times New Roman" w:cs="Times New Roman"/>
          <w:sz w:val="26"/>
          <w:szCs w:val="26"/>
        </w:rPr>
        <w:t>Трубачевским</w:t>
      </w:r>
      <w:proofErr w:type="spellEnd"/>
      <w:r w:rsidR="00983CCA">
        <w:rPr>
          <w:rFonts w:ascii="Times New Roman" w:hAnsi="Times New Roman" w:cs="Times New Roman"/>
          <w:sz w:val="26"/>
          <w:szCs w:val="26"/>
        </w:rPr>
        <w:t xml:space="preserve"> сельским поселением </w:t>
      </w:r>
      <w:r w:rsidR="00781752">
        <w:rPr>
          <w:rFonts w:ascii="Times New Roman" w:hAnsi="Times New Roman" w:cs="Times New Roman"/>
          <w:sz w:val="26"/>
          <w:szCs w:val="26"/>
        </w:rPr>
        <w:t>введен</w:t>
      </w:r>
      <w:r w:rsidR="00D23869">
        <w:rPr>
          <w:rFonts w:ascii="Times New Roman" w:hAnsi="Times New Roman" w:cs="Times New Roman"/>
          <w:sz w:val="26"/>
          <w:szCs w:val="26"/>
        </w:rPr>
        <w:t>ы</w:t>
      </w:r>
      <w:r w:rsidR="00983CCA">
        <w:rPr>
          <w:rFonts w:ascii="Times New Roman" w:hAnsi="Times New Roman" w:cs="Times New Roman"/>
          <w:sz w:val="26"/>
          <w:szCs w:val="26"/>
        </w:rPr>
        <w:t xml:space="preserve"> дополнительно льгот</w:t>
      </w:r>
      <w:r w:rsidR="00D23869">
        <w:rPr>
          <w:rFonts w:ascii="Times New Roman" w:hAnsi="Times New Roman" w:cs="Times New Roman"/>
          <w:sz w:val="26"/>
          <w:szCs w:val="26"/>
        </w:rPr>
        <w:t xml:space="preserve">ы </w:t>
      </w:r>
      <w:r w:rsidR="00983CCA">
        <w:rPr>
          <w:rFonts w:ascii="Times New Roman" w:hAnsi="Times New Roman" w:cs="Times New Roman"/>
          <w:sz w:val="26"/>
          <w:szCs w:val="26"/>
        </w:rPr>
        <w:t xml:space="preserve"> </w:t>
      </w:r>
      <w:r w:rsidR="00EB612D">
        <w:rPr>
          <w:rFonts w:ascii="Times New Roman" w:hAnsi="Times New Roman" w:cs="Times New Roman"/>
          <w:sz w:val="26"/>
          <w:szCs w:val="26"/>
        </w:rPr>
        <w:t xml:space="preserve">по налогу на имущество физических лиц </w:t>
      </w:r>
      <w:r w:rsidR="00781752">
        <w:rPr>
          <w:rFonts w:ascii="Times New Roman" w:hAnsi="Times New Roman" w:cs="Times New Roman"/>
          <w:sz w:val="26"/>
          <w:szCs w:val="26"/>
        </w:rPr>
        <w:t>на основании Решения Совета от  20.1</w:t>
      </w:r>
      <w:r w:rsidR="00983CCA">
        <w:rPr>
          <w:rFonts w:ascii="Times New Roman" w:hAnsi="Times New Roman" w:cs="Times New Roman"/>
          <w:sz w:val="26"/>
          <w:szCs w:val="26"/>
        </w:rPr>
        <w:t>2</w:t>
      </w:r>
      <w:r w:rsidR="00781752">
        <w:rPr>
          <w:rFonts w:ascii="Times New Roman" w:hAnsi="Times New Roman" w:cs="Times New Roman"/>
          <w:sz w:val="26"/>
          <w:szCs w:val="26"/>
        </w:rPr>
        <w:t>.20</w:t>
      </w:r>
      <w:r w:rsidR="00983CCA">
        <w:rPr>
          <w:rFonts w:ascii="Times New Roman" w:hAnsi="Times New Roman" w:cs="Times New Roman"/>
          <w:sz w:val="26"/>
          <w:szCs w:val="26"/>
        </w:rPr>
        <w:t>21  № 85</w:t>
      </w:r>
      <w:r w:rsidR="00781752">
        <w:rPr>
          <w:rFonts w:ascii="Times New Roman" w:hAnsi="Times New Roman" w:cs="Times New Roman"/>
          <w:sz w:val="26"/>
          <w:szCs w:val="26"/>
        </w:rPr>
        <w:t xml:space="preserve"> «Об установлении на территории </w:t>
      </w:r>
      <w:proofErr w:type="spellStart"/>
      <w:r w:rsidR="00983CCA">
        <w:rPr>
          <w:rFonts w:ascii="Times New Roman" w:hAnsi="Times New Roman" w:cs="Times New Roman"/>
          <w:sz w:val="26"/>
          <w:szCs w:val="26"/>
        </w:rPr>
        <w:t>Трубачевского</w:t>
      </w:r>
      <w:proofErr w:type="spellEnd"/>
      <w:r w:rsidR="00983CCA">
        <w:rPr>
          <w:rFonts w:ascii="Times New Roman" w:hAnsi="Times New Roman" w:cs="Times New Roman"/>
          <w:sz w:val="26"/>
          <w:szCs w:val="26"/>
        </w:rPr>
        <w:t xml:space="preserve"> </w:t>
      </w:r>
      <w:r w:rsidR="00781752">
        <w:rPr>
          <w:rFonts w:ascii="Times New Roman" w:hAnsi="Times New Roman" w:cs="Times New Roman"/>
          <w:sz w:val="26"/>
          <w:szCs w:val="26"/>
        </w:rPr>
        <w:t xml:space="preserve">сельского поселения налога на имущество физических лиц» </w:t>
      </w:r>
      <w:r w:rsidR="00D23869">
        <w:rPr>
          <w:rFonts w:ascii="Times New Roman" w:hAnsi="Times New Roman" w:cs="Times New Roman"/>
          <w:sz w:val="26"/>
          <w:szCs w:val="26"/>
        </w:rPr>
        <w:t xml:space="preserve"> </w:t>
      </w:r>
      <w:r w:rsidR="00781752">
        <w:rPr>
          <w:rFonts w:ascii="Times New Roman" w:hAnsi="Times New Roman" w:cs="Times New Roman"/>
          <w:sz w:val="26"/>
          <w:szCs w:val="26"/>
        </w:rPr>
        <w:t>в дополнение к статье 407 Налогового кодекса РФ для следующих категорий налогоплательщиков</w:t>
      </w:r>
      <w:r w:rsidR="00781752" w:rsidRPr="00781752">
        <w:rPr>
          <w:rFonts w:ascii="Times New Roman" w:hAnsi="Times New Roman" w:cs="Times New Roman"/>
          <w:sz w:val="26"/>
          <w:szCs w:val="26"/>
        </w:rPr>
        <w:t>:</w:t>
      </w:r>
    </w:p>
    <w:p w:rsidR="00781752" w:rsidRPr="00067C60" w:rsidRDefault="00781752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ети, оставшиеся без попечения родителей, и дети-сироты, указанные  в статье 1 Федерального закона от 21.12.1996 № 159-ФЗ «О дополнительных гарантиях   по социальной поддержке детей-сирот и детей, оставшихся без попечения родителей»</w:t>
      </w:r>
    </w:p>
    <w:p w:rsidR="00781752" w:rsidRDefault="00781752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r w:rsidRPr="00067C60">
        <w:rPr>
          <w:rFonts w:ascii="Times New Roman" w:eastAsia="Times New Roman" w:hAnsi="Times New Roman" w:cs="Times New Roman"/>
          <w:sz w:val="26"/>
          <w:szCs w:val="26"/>
          <w:lang w:eastAsia="ru-RU"/>
        </w:rPr>
        <w:t>ица из числа детей-сирот и детей, оставшихся без попечения родителей, указанные в статье 1 Федерального закона от 21.12.1996 № 159-ФЗ «О дополнительных гарантиях по социальной поддержке детей-сирот и детей, оставшихся без попечения родителей», обучающиеся в общеобразовательных учреждениях, а также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  до достижения ими возраста 23 лет.</w:t>
      </w:r>
      <w:proofErr w:type="gramEnd"/>
    </w:p>
    <w:p w:rsidR="00D23869" w:rsidRDefault="00677073" w:rsidP="007C7697">
      <w:pPr>
        <w:pStyle w:val="ConsPlusNormal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7C76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4E708C">
        <w:rPr>
          <w:rFonts w:ascii="Times New Roman" w:hAnsi="Times New Roman" w:cs="Times New Roman"/>
          <w:sz w:val="26"/>
          <w:szCs w:val="26"/>
        </w:rPr>
        <w:t>2</w:t>
      </w:r>
      <w:r w:rsidR="007C769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году </w:t>
      </w:r>
      <w:r w:rsidR="007C769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4E708C" w:rsidRPr="007C7697">
        <w:rPr>
          <w:rFonts w:ascii="Times New Roman" w:hAnsi="Times New Roman" w:cs="Times New Roman"/>
          <w:i/>
          <w:sz w:val="26"/>
          <w:szCs w:val="26"/>
        </w:rPr>
        <w:t>Трубачевское</w:t>
      </w:r>
      <w:proofErr w:type="spellEnd"/>
      <w:r w:rsidR="004E708C" w:rsidRPr="007C769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7C7697">
        <w:rPr>
          <w:rFonts w:ascii="Times New Roman" w:hAnsi="Times New Roman" w:cs="Times New Roman"/>
          <w:i/>
          <w:sz w:val="26"/>
          <w:szCs w:val="26"/>
        </w:rPr>
        <w:t xml:space="preserve"> сельское поселение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C7697">
        <w:rPr>
          <w:rFonts w:ascii="Times New Roman" w:hAnsi="Times New Roman" w:cs="Times New Roman"/>
          <w:sz w:val="26"/>
          <w:szCs w:val="26"/>
        </w:rPr>
        <w:t xml:space="preserve"> </w:t>
      </w:r>
      <w:r w:rsidR="004E708C">
        <w:rPr>
          <w:rFonts w:ascii="Times New Roman" w:hAnsi="Times New Roman" w:cs="Times New Roman"/>
          <w:sz w:val="26"/>
          <w:szCs w:val="26"/>
        </w:rPr>
        <w:t xml:space="preserve">добавили </w:t>
      </w:r>
      <w:r>
        <w:rPr>
          <w:rFonts w:ascii="Times New Roman" w:hAnsi="Times New Roman" w:cs="Times New Roman"/>
          <w:sz w:val="26"/>
          <w:szCs w:val="26"/>
        </w:rPr>
        <w:t>2 льготы по</w:t>
      </w:r>
      <w:r w:rsidR="004E708C">
        <w:rPr>
          <w:rFonts w:ascii="Times New Roman" w:hAnsi="Times New Roman" w:cs="Times New Roman"/>
          <w:sz w:val="26"/>
          <w:szCs w:val="26"/>
        </w:rPr>
        <w:t xml:space="preserve"> налогу на имущество физических лиц</w:t>
      </w:r>
      <w:r w:rsidR="004E708C" w:rsidRPr="004E708C">
        <w:rPr>
          <w:rFonts w:ascii="Times New Roman" w:hAnsi="Times New Roman" w:cs="Times New Roman"/>
          <w:sz w:val="26"/>
          <w:szCs w:val="26"/>
        </w:rPr>
        <w:t>,</w:t>
      </w:r>
      <w:r w:rsidR="004E708C">
        <w:rPr>
          <w:rFonts w:ascii="Times New Roman" w:hAnsi="Times New Roman" w:cs="Times New Roman"/>
          <w:sz w:val="26"/>
          <w:szCs w:val="26"/>
        </w:rPr>
        <w:t xml:space="preserve"> </w:t>
      </w:r>
      <w:r w:rsidR="00CB31A7">
        <w:rPr>
          <w:rFonts w:ascii="Times New Roman" w:hAnsi="Times New Roman" w:cs="Times New Roman"/>
          <w:sz w:val="26"/>
          <w:szCs w:val="26"/>
        </w:rPr>
        <w:t xml:space="preserve"> </w:t>
      </w:r>
      <w:r w:rsidR="00D23869">
        <w:rPr>
          <w:rFonts w:ascii="Times New Roman" w:hAnsi="Times New Roman" w:cs="Times New Roman"/>
          <w:sz w:val="26"/>
          <w:szCs w:val="26"/>
        </w:rPr>
        <w:t xml:space="preserve">но </w:t>
      </w:r>
      <w:r w:rsidR="00CB31A7">
        <w:rPr>
          <w:rFonts w:ascii="Times New Roman" w:hAnsi="Times New Roman" w:cs="Times New Roman"/>
          <w:sz w:val="26"/>
          <w:szCs w:val="26"/>
        </w:rPr>
        <w:t xml:space="preserve"> </w:t>
      </w:r>
      <w:r w:rsidR="00CB31A7" w:rsidRPr="001F03E9">
        <w:rPr>
          <w:rFonts w:ascii="Times New Roman" w:hAnsi="Times New Roman" w:cs="Times New Roman"/>
          <w:sz w:val="26"/>
          <w:szCs w:val="26"/>
        </w:rPr>
        <w:t xml:space="preserve">убрали 0,2% </w:t>
      </w:r>
      <w:r w:rsidR="001F03E9" w:rsidRPr="001F03E9">
        <w:rPr>
          <w:rFonts w:ascii="Times New Roman" w:hAnsi="Times New Roman" w:cs="Times New Roman"/>
          <w:color w:val="000000"/>
          <w:sz w:val="26"/>
          <w:szCs w:val="26"/>
        </w:rPr>
        <w:t>в отношении объектов налогообложения кадастровой стоимостью свыше 300000 рублей от налоговой базы, исчисленной исходя из кадастровой стоимости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>. Теперь льгота установлена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 xml:space="preserve">  независимо какая кадастровая стоимость объектов</w:t>
      </w:r>
      <w:r w:rsidR="00D23869" w:rsidRPr="00D23869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D23869" w:rsidRDefault="00D23869" w:rsidP="00D23869">
      <w:pPr>
        <w:pStyle w:val="ConsPlusNormal"/>
        <w:shd w:val="clear" w:color="auto" w:fill="FFFFFF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 xml:space="preserve"> 0,3% </w:t>
      </w:r>
      <w:r w:rsidR="001F03E9" w:rsidRPr="001F03E9">
        <w:rPr>
          <w:rFonts w:ascii="Times New Roman" w:hAnsi="Times New Roman" w:cs="Times New Roman"/>
          <w:color w:val="000000"/>
          <w:sz w:val="26"/>
          <w:szCs w:val="26"/>
        </w:rPr>
        <w:t xml:space="preserve"> в отношении</w:t>
      </w:r>
      <w:r w:rsidR="001F03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F03E9" w:rsidRPr="001F03E9">
        <w:rPr>
          <w:rFonts w:ascii="Times New Roman" w:hAnsi="Times New Roman" w:cs="Times New Roman"/>
          <w:color w:val="000000"/>
          <w:sz w:val="26"/>
          <w:szCs w:val="26"/>
        </w:rPr>
        <w:t>жилых домов, частей жилых домов</w:t>
      </w:r>
      <w:r w:rsidRPr="00D23869">
        <w:rPr>
          <w:rFonts w:ascii="Times New Roman" w:hAnsi="Times New Roman" w:cs="Times New Roman"/>
          <w:color w:val="000000"/>
          <w:sz w:val="26"/>
          <w:szCs w:val="26"/>
        </w:rPr>
        <w:t>;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D23869" w:rsidRDefault="00D23869" w:rsidP="00D23869">
      <w:pPr>
        <w:pStyle w:val="ConsPlusNormal"/>
        <w:shd w:val="clear" w:color="auto" w:fill="FFFFFF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- 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 xml:space="preserve">0,1% в отношении  </w:t>
      </w:r>
      <w:r w:rsidR="001F03E9" w:rsidRPr="001F03E9">
        <w:rPr>
          <w:rFonts w:ascii="Times New Roman" w:hAnsi="Times New Roman" w:cs="Times New Roman"/>
          <w:color w:val="000000"/>
          <w:sz w:val="26"/>
          <w:szCs w:val="26"/>
        </w:rPr>
        <w:t>квартир, частей квартир, комнат,</w:t>
      </w:r>
      <w:r w:rsidR="001F03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F03E9" w:rsidRPr="001F03E9">
        <w:rPr>
          <w:rFonts w:ascii="Times New Roman" w:hAnsi="Times New Roman" w:cs="Times New Roman"/>
          <w:color w:val="000000"/>
          <w:sz w:val="26"/>
          <w:szCs w:val="26"/>
        </w:rPr>
        <w:t>объектов незавершенного строительства, в случае, если проектируемым назначением таких объектов является жилой дом,</w:t>
      </w:r>
      <w:r w:rsidR="001F03E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F03E9" w:rsidRPr="001F03E9">
        <w:rPr>
          <w:rFonts w:ascii="Times New Roman" w:hAnsi="Times New Roman" w:cs="Times New Roman"/>
          <w:color w:val="000000"/>
          <w:sz w:val="26"/>
          <w:szCs w:val="26"/>
        </w:rPr>
        <w:t>единых недвижимых комплексов, в состав которых входит хотя бы один жилой дом</w:t>
      </w:r>
      <w:r w:rsidR="001F03E9"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.  </w:t>
      </w:r>
    </w:p>
    <w:p w:rsidR="007C7697" w:rsidRPr="007C7697" w:rsidRDefault="00D23869" w:rsidP="00D23869">
      <w:pPr>
        <w:pStyle w:val="ConsPlusNormal"/>
        <w:shd w:val="clear" w:color="auto" w:fill="FFFFFF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Снизили ставку с 2% на 1,5% 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>в отношении:</w:t>
      </w:r>
    </w:p>
    <w:p w:rsidR="007C7697" w:rsidRPr="007C7697" w:rsidRDefault="007C7697" w:rsidP="007C7697">
      <w:pPr>
        <w:pStyle w:val="ConsPlusNormal"/>
        <w:shd w:val="clear" w:color="auto" w:fill="FFFFFF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объектов налогообложения, включенных в перечень, определяемый в соответствии с </w:t>
      </w:r>
      <w:r w:rsidRPr="007C7697">
        <w:rPr>
          <w:rFonts w:ascii="Times New Roman" w:hAnsi="Times New Roman" w:cs="Times New Roman"/>
          <w:sz w:val="26"/>
          <w:szCs w:val="26"/>
        </w:rPr>
        <w:t>пунктом 7 статьи 378</w:t>
      </w:r>
      <w:r w:rsidRPr="007C769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7C7697">
        <w:rPr>
          <w:rFonts w:ascii="Times New Roman" w:hAnsi="Times New Roman" w:cs="Times New Roman"/>
          <w:sz w:val="26"/>
          <w:szCs w:val="26"/>
        </w:rPr>
        <w:t xml:space="preserve"> </w:t>
      </w:r>
      <w:r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Налогового кодекса Российской Федерации; </w:t>
      </w:r>
    </w:p>
    <w:p w:rsidR="007C7697" w:rsidRPr="007C7697" w:rsidRDefault="007C7697" w:rsidP="007C7697">
      <w:pPr>
        <w:pStyle w:val="ConsPlusNormal"/>
        <w:shd w:val="clear" w:color="auto" w:fill="FFFFFF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объектов налогообложения, предусмотренные абзацем вторым пункта 10 статьи </w:t>
      </w:r>
      <w:r w:rsidRPr="007C7697">
        <w:rPr>
          <w:rFonts w:ascii="Times New Roman" w:hAnsi="Times New Roman" w:cs="Times New Roman"/>
          <w:color w:val="000000"/>
          <w:sz w:val="26"/>
          <w:szCs w:val="26"/>
        </w:rPr>
        <w:lastRenderedPageBreak/>
        <w:t>378</w:t>
      </w:r>
      <w:r w:rsidRPr="007C7697">
        <w:rPr>
          <w:rFonts w:ascii="Times New Roman" w:hAnsi="Times New Roman" w:cs="Times New Roman"/>
          <w:color w:val="000000"/>
          <w:sz w:val="26"/>
          <w:szCs w:val="26"/>
          <w:vertAlign w:val="superscript"/>
        </w:rPr>
        <w:t>2</w:t>
      </w:r>
      <w:r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 Налогового кодекса Российской Федерации;</w:t>
      </w:r>
    </w:p>
    <w:p w:rsidR="007C7697" w:rsidRDefault="007C7697" w:rsidP="007C7697">
      <w:pPr>
        <w:pStyle w:val="ConsPlusNormal"/>
        <w:shd w:val="clear" w:color="auto" w:fill="FFFFFF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7C7697">
        <w:rPr>
          <w:rFonts w:ascii="Times New Roman" w:hAnsi="Times New Roman" w:cs="Times New Roman"/>
          <w:color w:val="000000"/>
          <w:sz w:val="26"/>
          <w:szCs w:val="26"/>
        </w:rPr>
        <w:t>объектов налогообложения, кадастровая стоимость каждого из которых превышает 300 миллионов рублей.</w:t>
      </w:r>
    </w:p>
    <w:p w:rsidR="007C7697" w:rsidRPr="00D67D17" w:rsidRDefault="00D23869" w:rsidP="000648DD">
      <w:pPr>
        <w:pStyle w:val="ConsPlusNormal"/>
        <w:shd w:val="clear" w:color="auto" w:fill="FFFFFF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Снизили ставку с 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>0,5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% на 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 xml:space="preserve">% 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C7697" w:rsidRPr="007C7697">
        <w:rPr>
          <w:rFonts w:ascii="Times New Roman" w:hAnsi="Times New Roman" w:cs="Times New Roman"/>
          <w:color w:val="000000"/>
          <w:sz w:val="26"/>
          <w:szCs w:val="26"/>
        </w:rPr>
        <w:t>в отношении</w:t>
      </w:r>
      <w:r w:rsidR="007C769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67D17" w:rsidRPr="00D67D17">
        <w:rPr>
          <w:rFonts w:ascii="Times New Roman" w:hAnsi="Times New Roman" w:cs="Times New Roman"/>
          <w:color w:val="000000"/>
          <w:sz w:val="26"/>
          <w:szCs w:val="26"/>
        </w:rPr>
        <w:t>прочих объектов налогообложения.</w:t>
      </w:r>
    </w:p>
    <w:p w:rsidR="00394069" w:rsidRPr="00D67D17" w:rsidRDefault="00677073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целом по консолидированному бюджету за 202</w:t>
      </w:r>
      <w:r w:rsidR="00411D5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4E7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произошло</w:t>
      </w:r>
      <w:r w:rsidR="004E70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9406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23869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увеличение </w:t>
      </w:r>
      <w:r w:rsidR="004E708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на 2</w:t>
      </w:r>
      <w:r w:rsidR="00394069" w:rsidRPr="00706BB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льгот</w:t>
      </w:r>
      <w:r w:rsidR="004E708C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ы</w:t>
      </w:r>
      <w:r w:rsidR="00D67D17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="00550B5B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</w:t>
      </w:r>
      <w:r w:rsidR="00D67D17" w:rsidRPr="00D67D17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proofErr w:type="spellStart"/>
      <w:r w:rsidR="00D67D17" w:rsidRPr="00D67D17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Трубачевское</w:t>
      </w:r>
      <w:proofErr w:type="spellEnd"/>
      <w:r w:rsidR="00D67D17" w:rsidRPr="00D67D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- налога на имущество физических лиц)</w:t>
      </w:r>
      <w:r w:rsidR="00394069" w:rsidRPr="00D67D1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629A" w:rsidRDefault="003D6916" w:rsidP="0072629A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проведенной оценки за 202</w:t>
      </w:r>
      <w:r w:rsidR="001A36CD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предоставлено льгот на </w:t>
      </w:r>
      <w:r w:rsidR="001A36CD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4374</w:t>
      </w:r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CB3AD8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том числе по земельному налогу </w:t>
      </w:r>
      <w:r w:rsidR="001A36CD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2968</w:t>
      </w:r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налогу на имущество физических лиц </w:t>
      </w:r>
      <w:r w:rsidR="001A36CD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1406</w:t>
      </w:r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 них дополнительных льгот по земельному налогу муниципальным учреждениям образования, культуры, здравоохранения, ОМСУ – 2091,0 </w:t>
      </w:r>
      <w:proofErr w:type="spellStart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дополнительных льгот по земельному налогу физических лиц – 877,0 </w:t>
      </w:r>
      <w:proofErr w:type="spellStart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  дополнительных льгот по налогу на имущество физических лиц – 36,0 </w:t>
      </w:r>
      <w:proofErr w:type="spellStart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Из общей суммы налоговых льгот, предоставлено дополнительно льгот на 2117,0 </w:t>
      </w:r>
      <w:proofErr w:type="spellStart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или 48,4%. Доля дополнительных льгот в общем объеме по сравнению с 202</w:t>
      </w:r>
      <w:r w:rsidR="00E64D4E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2629A" w:rsidRPr="000648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годом снизилась незначительно на 1,8%.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35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Выводы: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результатам оценки эффективности и оптимизации налоговых льгот по местным налогам за 202</w:t>
      </w:r>
      <w:r w:rsidR="00E64D4E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предлагаем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учитывая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значительную сумму в предоставленных местных налоговых льготах занимают льготы по земельному налогу муниципальным учреждениям образования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культуры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ОМСУ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предоставление указанной льготы считаем эффективной</w:t>
      </w:r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так как это средства одного консолидированного бюджета МО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район».</w:t>
      </w:r>
    </w:p>
    <w:p w:rsidR="00EF359D" w:rsidRDefault="00EF359D" w:rsidP="00781752">
      <w:pPr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Трубачевское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в нарушение пункта 3.1.2 ежегодно заключаемого Соглашения о мерах по социально-экономическому развитию и оздоровлению муниципальных финансов представило дополнительные льготы</w:t>
      </w:r>
      <w:r w:rsidR="00AB68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налогу на имущество физических лиц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3321F" w:rsidRPr="0003321F" w:rsidRDefault="00EF359D" w:rsidP="009B6635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06BB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Предложения: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выпадающие доходы от предоставленных поселениям дополнительных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льгот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физическим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лицам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составляют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значительную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часть 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55713">
        <w:rPr>
          <w:rFonts w:ascii="Times New Roman" w:eastAsia="Times New Roman" w:hAnsi="Times New Roman" w:cs="Times New Roman"/>
          <w:sz w:val="26"/>
          <w:szCs w:val="26"/>
          <w:lang w:eastAsia="ru-RU"/>
        </w:rPr>
        <w:t>913,0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рублей. Наибольшая доля приходится 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706B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6</w:t>
      </w:r>
      <w:r w:rsidR="00C55713">
        <w:rPr>
          <w:rFonts w:ascii="Times New Roman" w:eastAsia="Times New Roman" w:hAnsi="Times New Roman" w:cs="Times New Roman"/>
          <w:sz w:val="26"/>
          <w:szCs w:val="26"/>
          <w:lang w:eastAsia="ru-RU"/>
        </w:rPr>
        <w:t>60,0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ублей</w:t>
      </w:r>
      <w:proofErr w:type="spellEnd"/>
      <w:r w:rsidRPr="00EF359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Побединское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сельское поселение 1</w:t>
      </w:r>
      <w:r w:rsidR="00C55713">
        <w:rPr>
          <w:rFonts w:ascii="Times New Roman" w:eastAsia="Times New Roman" w:hAnsi="Times New Roman" w:cs="Times New Roman"/>
          <w:sz w:val="26"/>
          <w:szCs w:val="26"/>
          <w:lang w:eastAsia="ru-RU"/>
        </w:rPr>
        <w:t>35,0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тыс.рублей</w:t>
      </w:r>
      <w:proofErr w:type="spellEnd"/>
      <w:r w:rsidR="00C55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5713">
        <w:rPr>
          <w:rFonts w:ascii="Times New Roman" w:eastAsia="Times New Roman" w:hAnsi="Times New Roman" w:cs="Times New Roman"/>
          <w:sz w:val="26"/>
          <w:szCs w:val="26"/>
          <w:lang w:eastAsia="ru-RU"/>
        </w:rPr>
        <w:t>Так же считаем</w:t>
      </w:r>
      <w:r w:rsidR="00C55713" w:rsidRPr="00C5571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57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 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необходимо </w:t>
      </w:r>
      <w:proofErr w:type="spellStart"/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>Баткатскому</w:t>
      </w:r>
      <w:proofErr w:type="spellEnd"/>
      <w:r w:rsidR="00DB4500" w:rsidRP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Побединскому и  </w:t>
      </w:r>
      <w:proofErr w:type="spellStart"/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Трубачевскому</w:t>
      </w:r>
      <w:proofErr w:type="spellEnd"/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сельским  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поселениям отменить</w:t>
      </w:r>
      <w:bookmarkStart w:id="0" w:name="_GoBack"/>
      <w:bookmarkEnd w:id="0"/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муниципальную 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льготу </w:t>
      </w:r>
      <w:r w:rsidR="00D75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</w:t>
      </w:r>
      <w:r w:rsidR="00D75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ому 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</w:t>
      </w:r>
      <w:r w:rsidR="00D755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ями 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здравоохранения 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отношении им принадлежащих земельных участков и расположенных на территории муниципальных образований </w:t>
      </w:r>
      <w:proofErr w:type="spellStart"/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>Шегарского</w:t>
      </w:r>
      <w:proofErr w:type="spellEnd"/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</w:t>
      </w:r>
      <w:r w:rsidR="00D7550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054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DB4500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еобходимо вынести вопрос на рассмотрение депутатов по отмене дополнительных льгот.</w:t>
      </w:r>
    </w:p>
    <w:sectPr w:rsidR="0003321F" w:rsidRPr="0003321F" w:rsidSect="00D67D1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4C"/>
    <w:rsid w:val="0003321F"/>
    <w:rsid w:val="000648DD"/>
    <w:rsid w:val="00067C60"/>
    <w:rsid w:val="00074878"/>
    <w:rsid w:val="0007520B"/>
    <w:rsid w:val="00080F81"/>
    <w:rsid w:val="00092FF0"/>
    <w:rsid w:val="0009786B"/>
    <w:rsid w:val="000A0D59"/>
    <w:rsid w:val="000A60BA"/>
    <w:rsid w:val="00124494"/>
    <w:rsid w:val="001449A1"/>
    <w:rsid w:val="00154BCE"/>
    <w:rsid w:val="001A36CD"/>
    <w:rsid w:val="001F03E9"/>
    <w:rsid w:val="00206614"/>
    <w:rsid w:val="0024518E"/>
    <w:rsid w:val="002A7245"/>
    <w:rsid w:val="002F458C"/>
    <w:rsid w:val="0032048F"/>
    <w:rsid w:val="00351FAC"/>
    <w:rsid w:val="003931E9"/>
    <w:rsid w:val="00394069"/>
    <w:rsid w:val="003A5EA0"/>
    <w:rsid w:val="003C6E88"/>
    <w:rsid w:val="003D6916"/>
    <w:rsid w:val="00411D59"/>
    <w:rsid w:val="0048360A"/>
    <w:rsid w:val="004925AA"/>
    <w:rsid w:val="00492956"/>
    <w:rsid w:val="00497C3F"/>
    <w:rsid w:val="004E708C"/>
    <w:rsid w:val="00550B5B"/>
    <w:rsid w:val="005B5A81"/>
    <w:rsid w:val="005C200F"/>
    <w:rsid w:val="005C51B6"/>
    <w:rsid w:val="00637B28"/>
    <w:rsid w:val="00661945"/>
    <w:rsid w:val="00672136"/>
    <w:rsid w:val="00677073"/>
    <w:rsid w:val="006E278C"/>
    <w:rsid w:val="00706BB0"/>
    <w:rsid w:val="00714281"/>
    <w:rsid w:val="007239FA"/>
    <w:rsid w:val="0072629A"/>
    <w:rsid w:val="007303AB"/>
    <w:rsid w:val="00731EE0"/>
    <w:rsid w:val="00781752"/>
    <w:rsid w:val="007B0B87"/>
    <w:rsid w:val="007C7697"/>
    <w:rsid w:val="008A5DF6"/>
    <w:rsid w:val="009274A5"/>
    <w:rsid w:val="00983CCA"/>
    <w:rsid w:val="00996B71"/>
    <w:rsid w:val="009B6635"/>
    <w:rsid w:val="009C5C2D"/>
    <w:rsid w:val="009E2045"/>
    <w:rsid w:val="009E38C4"/>
    <w:rsid w:val="00A007AE"/>
    <w:rsid w:val="00A43C9F"/>
    <w:rsid w:val="00AB33F0"/>
    <w:rsid w:val="00AB4C10"/>
    <w:rsid w:val="00AB6861"/>
    <w:rsid w:val="00AC1362"/>
    <w:rsid w:val="00B12A96"/>
    <w:rsid w:val="00B349C4"/>
    <w:rsid w:val="00B54DD7"/>
    <w:rsid w:val="00B75794"/>
    <w:rsid w:val="00BA684C"/>
    <w:rsid w:val="00BA786B"/>
    <w:rsid w:val="00BE33FB"/>
    <w:rsid w:val="00C329CC"/>
    <w:rsid w:val="00C55713"/>
    <w:rsid w:val="00C8022D"/>
    <w:rsid w:val="00CB31A7"/>
    <w:rsid w:val="00CB3AD8"/>
    <w:rsid w:val="00D14F7D"/>
    <w:rsid w:val="00D23869"/>
    <w:rsid w:val="00D40D88"/>
    <w:rsid w:val="00D67D17"/>
    <w:rsid w:val="00D7550E"/>
    <w:rsid w:val="00D80AA0"/>
    <w:rsid w:val="00DB4500"/>
    <w:rsid w:val="00E02AD3"/>
    <w:rsid w:val="00E0503A"/>
    <w:rsid w:val="00E64D4E"/>
    <w:rsid w:val="00EB612D"/>
    <w:rsid w:val="00EB6897"/>
    <w:rsid w:val="00ED1FD2"/>
    <w:rsid w:val="00EF359D"/>
    <w:rsid w:val="00F05442"/>
    <w:rsid w:val="00F1064B"/>
    <w:rsid w:val="00F4767B"/>
    <w:rsid w:val="00F844EF"/>
    <w:rsid w:val="00FA2C1D"/>
    <w:rsid w:val="00FC5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03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ED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1FD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F03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1009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Зубкова Валерия Владимировна</cp:lastModifiedBy>
  <cp:revision>37</cp:revision>
  <cp:lastPrinted>2023-10-18T04:08:00Z</cp:lastPrinted>
  <dcterms:created xsi:type="dcterms:W3CDTF">2023-04-06T08:09:00Z</dcterms:created>
  <dcterms:modified xsi:type="dcterms:W3CDTF">2023-10-18T04:08:00Z</dcterms:modified>
</cp:coreProperties>
</file>