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59" w:rsidRPr="00353559" w:rsidRDefault="00353559" w:rsidP="00353559">
      <w:pPr>
        <w:spacing w:before="120" w:after="120"/>
        <w:rPr>
          <w:b/>
        </w:rPr>
      </w:pPr>
      <w:r w:rsidRPr="00353559">
        <w:rPr>
          <w:b/>
        </w:rPr>
        <w:t>В Корпорации МСП разъяснили правила действия моратория на проверки бизнеса до конца года</w:t>
      </w:r>
    </w:p>
    <w:p w:rsidR="00353559" w:rsidRDefault="00353559" w:rsidP="00353559">
      <w:pPr>
        <w:spacing w:before="120" w:after="120"/>
      </w:pPr>
      <w:r>
        <w:t>Правительство РФ продлило до конца 2022 года мораторий на проведение плановых и внеплановых проверок бизнеса, в том числе в отношении малого и среднего бизнеса. В этой связи Корпорация МСП продолжает вести мониторинг соблюдения моратория с целью выявления фактов необоснованного проведения мероприятий, заявил генеральный директор Корпорации МСП Александр Исаевич.</w:t>
      </w:r>
    </w:p>
    <w:p w:rsidR="00353559" w:rsidRDefault="00353559" w:rsidP="00353559">
      <w:pPr>
        <w:spacing w:before="120" w:after="120"/>
      </w:pPr>
      <w:r>
        <w:t>«Если к предпринимателям пришли с незаконной проверкой, то необходимо написать обращение на «Сервис 360°». Мы будем разбираться по каждому случаю и связываться с контрольно-надзорными органами», — подчеркнул Александр Исаевич.</w:t>
      </w:r>
    </w:p>
    <w:p w:rsidR="00353559" w:rsidRDefault="00353559" w:rsidP="00353559">
      <w:pPr>
        <w:spacing w:before="120" w:after="120"/>
      </w:pPr>
      <w:r>
        <w:t>Согласно решению Правительства РФ, одновременно с установлением моратория определен перечень исключений. Внеплановые проверки возможны при согласовании с прокуратурой и допускаются при непосредственной угрозе и наличии фактов причинения вреда жизни и тяжкого вреда здоровью, обороне и безопасности страны, а также возникновении ЧС природного и техногенного характера.</w:t>
      </w:r>
    </w:p>
    <w:p w:rsidR="00353559" w:rsidRDefault="00353559" w:rsidP="00353559">
      <w:pPr>
        <w:spacing w:before="120" w:after="120"/>
      </w:pPr>
      <w:r>
        <w:t xml:space="preserve">При условии согласования с прокуратурой возможно проведение проверок при выявлении индикаторов риска на объектах чрезвычайно высокого и высокого рисков, производствах I и II классов опасности, а также в связи с истечением срока исполнения предписания (при угрозе причинения вреда жизни и тяжкого вреда здоровью, обороне страны, ЧС). </w:t>
      </w:r>
    </w:p>
    <w:p w:rsidR="00353559" w:rsidRDefault="00353559" w:rsidP="00353559">
      <w:pPr>
        <w:spacing w:before="120" w:after="120"/>
      </w:pPr>
      <w:r>
        <w:t xml:space="preserve">Допускаются проверки при поступлении жалоб граждан на деятельность по управлению многоквартирными домами, по </w:t>
      </w:r>
      <w:bookmarkStart w:id="0" w:name="_GoBack"/>
      <w:r>
        <w:t>решению руководителя или заместителя Налоговой инспекции в рамках контроля за контрольно-кассовой техникой.</w:t>
      </w:r>
    </w:p>
    <w:bookmarkEnd w:id="0"/>
    <w:p w:rsidR="00353559" w:rsidRDefault="00353559" w:rsidP="00353559">
      <w:pPr>
        <w:spacing w:before="120" w:after="120"/>
      </w:pPr>
      <w:r>
        <w:t>При этом, с уведомлением прокуратуры проводятся проверки при наличии фактов причинения вреда жизни и тяжкого вреда здоровью граждан, вреда обороне страны. Без согласования с надзорным ведомством проверку можно провести по поручению Президента, Правительства.</w:t>
      </w:r>
    </w:p>
    <w:p w:rsidR="00353559" w:rsidRDefault="00353559" w:rsidP="00353559">
      <w:pPr>
        <w:spacing w:before="120" w:after="120"/>
      </w:pPr>
      <w:r>
        <w:t xml:space="preserve">Под мораторий не попадают дошкольные учреждения, школы, лагеря, организации отдыха, оздоровления и общественного питания детей. Также роддома, перинатальные центры, организации социальных услуг с проживанием, деятельность по водоподготовке и водоснабжению в части санитарного и пожарного надзора. </w:t>
      </w:r>
    </w:p>
    <w:p w:rsidR="00353559" w:rsidRDefault="00353559" w:rsidP="00353559">
      <w:pPr>
        <w:spacing w:before="120" w:after="120"/>
      </w:pPr>
      <w:r>
        <w:t>Допускается проведение плановых мероприятий в рамках ветеринарного контроля за деятельностью по содержанию, разведению и убою свиней.</w:t>
      </w:r>
    </w:p>
    <w:p w:rsidR="00353559" w:rsidRDefault="00353559" w:rsidP="00353559">
      <w:pPr>
        <w:spacing w:before="120" w:after="120"/>
      </w:pPr>
      <w:r>
        <w:t>Если к 10 марта были начаты и не закончены проверки, они должны быть завершены до 18 марта. Исключение составляют ситуации, когда выявлены нарушения, влекущие угрозу причинения вреда жизни и тяжкого вреда здоровью. Срок исполнения ранее выданных и действующих по состоянию на 10 марта предписаний продлевается автоматически на 90 календарных дней.</w:t>
      </w:r>
    </w:p>
    <w:p w:rsidR="00353559" w:rsidRDefault="00353559" w:rsidP="00353559">
      <w:pPr>
        <w:spacing w:before="120" w:after="120"/>
      </w:pPr>
      <w:r>
        <w:t>Отметим, до 16 марта контрольные органы должны принять решения об отмене ранее запланированных проверок, до 21 марта — внести изменения в Единый реестр контрольных (надзорных) мероприятий. Корпорация МСП проверит соблюдение этого требования и адресно проинформирует предпринимателей, для которых проверки не отменяются, чтобы они могли подготовиться.</w:t>
      </w:r>
    </w:p>
    <w:p w:rsidR="00015250" w:rsidRDefault="00015250" w:rsidP="00353559">
      <w:pPr>
        <w:spacing w:before="120" w:after="120"/>
      </w:pPr>
    </w:p>
    <w:sectPr w:rsidR="0001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59"/>
    <w:rsid w:val="00015250"/>
    <w:rsid w:val="00353559"/>
    <w:rsid w:val="0078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5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5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Комогоров Дмитрий Юрьевич</dc:creator>
  <cp:lastModifiedBy>Саушкина</cp:lastModifiedBy>
  <cp:revision>2</cp:revision>
  <cp:lastPrinted>2022-03-15T02:34:00Z</cp:lastPrinted>
  <dcterms:created xsi:type="dcterms:W3CDTF">2022-03-15T02:37:00Z</dcterms:created>
  <dcterms:modified xsi:type="dcterms:W3CDTF">2022-03-15T02:37:00Z</dcterms:modified>
</cp:coreProperties>
</file>