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C48" w:rsidRPr="006E3833" w:rsidRDefault="006A18E4" w:rsidP="00087BC4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33693" w:rsidRPr="006E3833">
        <w:rPr>
          <w:rFonts w:ascii="Times New Roman" w:hAnsi="Times New Roman"/>
          <w:sz w:val="24"/>
          <w:szCs w:val="24"/>
        </w:rPr>
        <w:t xml:space="preserve">Приложение </w:t>
      </w:r>
      <w:r w:rsidR="00E6094A">
        <w:rPr>
          <w:rFonts w:ascii="Times New Roman" w:hAnsi="Times New Roman"/>
          <w:sz w:val="24"/>
          <w:szCs w:val="24"/>
        </w:rPr>
        <w:t xml:space="preserve"> </w:t>
      </w:r>
      <w:r w:rsidR="00B84B21" w:rsidRPr="006E3833">
        <w:rPr>
          <w:rFonts w:ascii="Times New Roman" w:hAnsi="Times New Roman"/>
          <w:sz w:val="24"/>
          <w:szCs w:val="24"/>
        </w:rPr>
        <w:t>2</w:t>
      </w:r>
    </w:p>
    <w:p w:rsidR="00087BC4" w:rsidRDefault="00AE4C48" w:rsidP="00AE4C48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E3833">
        <w:rPr>
          <w:rFonts w:ascii="Times New Roman" w:hAnsi="Times New Roman"/>
          <w:sz w:val="24"/>
          <w:szCs w:val="24"/>
        </w:rPr>
        <w:t>к</w:t>
      </w:r>
      <w:r w:rsidR="00087BC4" w:rsidRPr="006E3833">
        <w:rPr>
          <w:rFonts w:ascii="Times New Roman" w:hAnsi="Times New Roman"/>
          <w:sz w:val="24"/>
          <w:szCs w:val="24"/>
        </w:rPr>
        <w:t xml:space="preserve">   постановлению Администрации</w:t>
      </w:r>
      <w:r w:rsidR="00E6094A">
        <w:rPr>
          <w:rFonts w:ascii="Times New Roman" w:hAnsi="Times New Roman"/>
          <w:sz w:val="24"/>
          <w:szCs w:val="24"/>
        </w:rPr>
        <w:t xml:space="preserve"> Шегарского района</w:t>
      </w:r>
    </w:p>
    <w:p w:rsidR="00452A53" w:rsidRPr="006E3833" w:rsidRDefault="00482AD8" w:rsidP="00AE4C48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06.12.</w:t>
      </w:r>
      <w:r w:rsidR="00452A53">
        <w:rPr>
          <w:rFonts w:ascii="Times New Roman" w:hAnsi="Times New Roman"/>
          <w:sz w:val="24"/>
          <w:szCs w:val="24"/>
        </w:rPr>
        <w:t>2021 №</w:t>
      </w:r>
      <w:r>
        <w:rPr>
          <w:rFonts w:ascii="Times New Roman" w:hAnsi="Times New Roman"/>
          <w:sz w:val="24"/>
          <w:szCs w:val="24"/>
        </w:rPr>
        <w:t>1222</w:t>
      </w:r>
      <w:bookmarkStart w:id="0" w:name="_GoBack"/>
      <w:bookmarkEnd w:id="0"/>
    </w:p>
    <w:p w:rsidR="0029123C" w:rsidRDefault="00AE4C48" w:rsidP="00E6094A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E3833">
        <w:rPr>
          <w:rFonts w:ascii="Times New Roman" w:hAnsi="Times New Roman"/>
          <w:sz w:val="24"/>
          <w:szCs w:val="24"/>
        </w:rPr>
        <w:t xml:space="preserve">            </w:t>
      </w:r>
    </w:p>
    <w:p w:rsidR="00765967" w:rsidRPr="006E3833" w:rsidRDefault="00765967" w:rsidP="00765967">
      <w:pPr>
        <w:shd w:val="clear" w:color="auto" w:fill="FFFFFF"/>
        <w:spacing w:after="105" w:line="270" w:lineRule="atLeast"/>
        <w:ind w:firstLine="225"/>
        <w:jc w:val="right"/>
        <w:textAlignment w:val="top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65967" w:rsidRPr="006E3833" w:rsidRDefault="00765967" w:rsidP="00765967">
      <w:pPr>
        <w:shd w:val="clear" w:color="auto" w:fill="FFFFFF"/>
        <w:spacing w:after="105" w:line="270" w:lineRule="atLeast"/>
        <w:ind w:firstLine="225"/>
        <w:textAlignment w:val="top"/>
        <w:rPr>
          <w:rFonts w:ascii="Tahoma" w:eastAsia="Times New Roman" w:hAnsi="Tahoma" w:cs="Tahoma"/>
          <w:sz w:val="18"/>
          <w:szCs w:val="18"/>
          <w:lang w:eastAsia="ru-RU"/>
        </w:rPr>
      </w:pPr>
      <w:r w:rsidRPr="006E3833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 </w:t>
      </w:r>
    </w:p>
    <w:p w:rsidR="00E6094A" w:rsidRPr="00452A53" w:rsidRDefault="0095767E" w:rsidP="00E6094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38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Порядок представления, рассмотрения и оценки предложений заинтересованных лиц о включении дворовой территории в муниципальную программу </w:t>
      </w:r>
      <w:r w:rsidR="00E6094A" w:rsidRPr="00452A53">
        <w:rPr>
          <w:rFonts w:ascii="Times New Roman" w:hAnsi="Times New Roman" w:cs="Times New Roman"/>
          <w:b/>
          <w:sz w:val="24"/>
          <w:szCs w:val="24"/>
        </w:rPr>
        <w:t>«Формирования современной городской среды муниципального образова</w:t>
      </w:r>
      <w:r w:rsidR="00452A53" w:rsidRPr="00452A53">
        <w:rPr>
          <w:rFonts w:ascii="Times New Roman" w:hAnsi="Times New Roman" w:cs="Times New Roman"/>
          <w:b/>
          <w:sz w:val="24"/>
          <w:szCs w:val="24"/>
        </w:rPr>
        <w:t>ния «Шегарский район»</w:t>
      </w:r>
    </w:p>
    <w:p w:rsidR="00765967" w:rsidRPr="006E3833" w:rsidRDefault="00765967" w:rsidP="0095767E">
      <w:pPr>
        <w:shd w:val="clear" w:color="auto" w:fill="FFFFFF"/>
        <w:spacing w:after="105" w:line="270" w:lineRule="atLeast"/>
        <w:ind w:firstLine="225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967" w:rsidRPr="006E3833" w:rsidRDefault="00765967" w:rsidP="00765967">
      <w:pPr>
        <w:shd w:val="clear" w:color="auto" w:fill="FFFFFF"/>
        <w:spacing w:after="105" w:line="270" w:lineRule="atLeast"/>
        <w:ind w:firstLine="225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Общие положения</w:t>
      </w:r>
    </w:p>
    <w:p w:rsidR="00765967" w:rsidRPr="006E3833" w:rsidRDefault="00765967" w:rsidP="00765967">
      <w:pPr>
        <w:shd w:val="clear" w:color="auto" w:fill="FFFFFF"/>
        <w:spacing w:after="105" w:line="270" w:lineRule="atLeast"/>
        <w:ind w:firstLine="225"/>
        <w:textAlignment w:val="top"/>
        <w:rPr>
          <w:rFonts w:ascii="Tahoma" w:eastAsia="Times New Roman" w:hAnsi="Tahoma" w:cs="Tahoma"/>
          <w:sz w:val="18"/>
          <w:szCs w:val="18"/>
          <w:lang w:eastAsia="ru-RU"/>
        </w:rPr>
      </w:pPr>
      <w:r w:rsidRPr="006E3833">
        <w:rPr>
          <w:rFonts w:ascii="Tahoma" w:eastAsia="Times New Roman" w:hAnsi="Tahoma" w:cs="Tahoma"/>
          <w:sz w:val="18"/>
          <w:szCs w:val="18"/>
          <w:lang w:eastAsia="ru-RU"/>
        </w:rPr>
        <w:t> </w:t>
      </w:r>
    </w:p>
    <w:p w:rsidR="00765967" w:rsidRPr="006E3833" w:rsidRDefault="00765967" w:rsidP="004960C0">
      <w:pPr>
        <w:shd w:val="clear" w:color="auto" w:fill="FFFFFF"/>
        <w:spacing w:after="105" w:line="270" w:lineRule="atLeast"/>
        <w:ind w:firstLine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Настоящий Порядок разработан для </w:t>
      </w:r>
      <w:r w:rsidR="00136370"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предоставления, </w:t>
      </w: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рассмотрения и оценки предложений заинтересованных лиц о включении</w:t>
      </w:r>
      <w:r w:rsidR="008A6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дворовой территории в муниципальную программу</w:t>
      </w:r>
      <w:r w:rsidR="00E609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«Формирование современной городской среды муниципального образования «Шегарский район»  </w:t>
      </w: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формирования перечня дворовых территорий (далее - Перечень) и их последующего включения в муниципальную программу</w:t>
      </w:r>
      <w:r w:rsidR="00E609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«Формирование современной городской среды муниципального образования</w:t>
      </w:r>
      <w:r w:rsidR="00452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«Шегарский район» </w:t>
      </w: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60C0"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-</w:t>
      </w: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Программа).</w:t>
      </w:r>
    </w:p>
    <w:p w:rsidR="00765967" w:rsidRPr="006E3833" w:rsidRDefault="00765967" w:rsidP="004960C0">
      <w:pPr>
        <w:shd w:val="clear" w:color="auto" w:fill="FFFFFF"/>
        <w:spacing w:after="105" w:line="270" w:lineRule="atLeast"/>
        <w:ind w:firstLine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Перечень, включаемый в Программу, формируется из числа многоквартирных домов, дворовая территория которых подлежит ремонту, путем отбора на основе заявок на проведение ремонта дворовой территории многоквартирного дома (далее - Заявки).</w:t>
      </w:r>
    </w:p>
    <w:p w:rsidR="00765967" w:rsidRPr="006E3833" w:rsidRDefault="00765967" w:rsidP="004960C0">
      <w:pPr>
        <w:shd w:val="clear" w:color="auto" w:fill="FFFFFF"/>
        <w:spacing w:after="105" w:line="270" w:lineRule="atLeast"/>
        <w:ind w:firstLine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Оценка Заявок осуществляется по критериям, установленным настоящим Порядком.</w:t>
      </w:r>
    </w:p>
    <w:p w:rsidR="00765967" w:rsidRPr="006E3833" w:rsidRDefault="00765967" w:rsidP="004960C0">
      <w:pPr>
        <w:shd w:val="clear" w:color="auto" w:fill="FFFFFF"/>
        <w:spacing w:after="105" w:line="270" w:lineRule="atLeast"/>
        <w:ind w:firstLine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Оценка Заявок проводится комиссией по рассмотрению и оценки предложений заинтересованных лиц о включении дворовой территории в </w:t>
      </w:r>
      <w:proofErr w:type="gramStart"/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муниципальную</w:t>
      </w:r>
      <w:proofErr w:type="gramEnd"/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- Комиссия).</w:t>
      </w:r>
    </w:p>
    <w:p w:rsidR="00765967" w:rsidRPr="006E3833" w:rsidRDefault="00765967" w:rsidP="004960C0">
      <w:pPr>
        <w:shd w:val="clear" w:color="auto" w:fill="FFFFFF"/>
        <w:spacing w:after="105" w:line="270" w:lineRule="atLeast"/>
        <w:ind w:firstLine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1.5. Отбор дворовых территорий многоквартирных домов для включения в Программу осуществляется в конкурентных условиях, для чего используется принцип ранжирования Заявок по сумме баллов, присваиваемых каждой Заявке при ее оценке.</w:t>
      </w:r>
    </w:p>
    <w:p w:rsidR="00765967" w:rsidRPr="006E3833" w:rsidRDefault="00765967" w:rsidP="004960C0">
      <w:pPr>
        <w:shd w:val="clear" w:color="auto" w:fill="FFFFFF"/>
        <w:spacing w:after="105" w:line="270" w:lineRule="atLeast"/>
        <w:ind w:firstLine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1.6. К отбору для включения в Программу  допускаются дворовые территории   многоквартирных домов находящихся в населенных пунктах на территории </w:t>
      </w:r>
      <w:r w:rsidR="008B52AD"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 численностью населения более 1000 человек.</w:t>
      </w:r>
    </w:p>
    <w:p w:rsidR="00765967" w:rsidRPr="006E3833" w:rsidRDefault="00765967" w:rsidP="00F25E9B">
      <w:pPr>
        <w:shd w:val="clear" w:color="auto" w:fill="FFFFFF"/>
        <w:spacing w:after="105" w:line="270" w:lineRule="atLeast"/>
        <w:ind w:firstLine="284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1.7. К работам по благоустройству дворовой территории относятся:</w:t>
      </w:r>
    </w:p>
    <w:p w:rsidR="00765967" w:rsidRPr="006E3833" w:rsidRDefault="00765967" w:rsidP="004960C0">
      <w:pPr>
        <w:shd w:val="clear" w:color="auto" w:fill="FFFFFF"/>
        <w:spacing w:after="105" w:line="270" w:lineRule="atLeast"/>
        <w:ind w:firstLine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перечень работ по благоустройству дворовой территории, сформированный исходя из минимального перечня работ по благоустройству (ремонт дворовых проездов, тротуаров,  </w:t>
      </w:r>
      <w:r w:rsidR="006A6727"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освещения</w:t>
      </w: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дворовых территорий, установка скамеек, ур</w:t>
      </w:r>
      <w:r w:rsidR="006A6727"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н для мусора</w:t>
      </w:r>
      <w:r w:rsidR="0095767E"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утвержденного Постановлением Правительства РФ от 10.02.2017 № 169 «Об утверждении Правил предоставления и распределения субсидий из федерального бюджета бюджетам субъектов </w:t>
      </w:r>
      <w:r w:rsidR="00890007"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 на поддержку государственных программ субъектов Российской Федерации и муниципальных программ формирования современной</w:t>
      </w:r>
      <w:proofErr w:type="gramEnd"/>
      <w:r w:rsidR="00890007"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городской среды»</w:t>
      </w:r>
    </w:p>
    <w:p w:rsidR="00765967" w:rsidRPr="006E3833" w:rsidRDefault="00765967" w:rsidP="004960C0">
      <w:pPr>
        <w:shd w:val="clear" w:color="auto" w:fill="FFFFFF"/>
        <w:spacing w:after="105" w:line="270" w:lineRule="atLeast"/>
        <w:ind w:firstLine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перечень работ по благоустройству дворовой территории, сформированный исходя из дополнительного перечня работ по благоустройству (оборудование детских и (или) </w:t>
      </w: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спортивных площадок, автомобильных парковок, озеленение территорий, иные виды работ).</w:t>
      </w:r>
    </w:p>
    <w:p w:rsidR="00765967" w:rsidRPr="006E3833" w:rsidRDefault="00765967" w:rsidP="00765967">
      <w:pPr>
        <w:shd w:val="clear" w:color="auto" w:fill="FFFFFF"/>
        <w:spacing w:after="105" w:line="270" w:lineRule="atLeast"/>
        <w:ind w:firstLine="225"/>
        <w:textAlignment w:val="top"/>
        <w:rPr>
          <w:rFonts w:ascii="Tahoma" w:eastAsia="Times New Roman" w:hAnsi="Tahoma" w:cs="Tahoma"/>
          <w:sz w:val="18"/>
          <w:szCs w:val="18"/>
          <w:lang w:eastAsia="ru-RU"/>
        </w:rPr>
      </w:pPr>
      <w:r w:rsidRPr="006E3833">
        <w:rPr>
          <w:rFonts w:ascii="Tahoma" w:eastAsia="Times New Roman" w:hAnsi="Tahoma" w:cs="Tahoma"/>
          <w:sz w:val="18"/>
          <w:szCs w:val="18"/>
          <w:lang w:eastAsia="ru-RU"/>
        </w:rPr>
        <w:t> </w:t>
      </w:r>
    </w:p>
    <w:p w:rsidR="00765967" w:rsidRPr="006E3833" w:rsidRDefault="00765967" w:rsidP="00A44AD9">
      <w:pPr>
        <w:shd w:val="clear" w:color="auto" w:fill="FFFFFF"/>
        <w:spacing w:after="105" w:line="270" w:lineRule="atLeast"/>
        <w:ind w:firstLine="225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Условия участия в отборе</w:t>
      </w:r>
    </w:p>
    <w:p w:rsidR="00765967" w:rsidRPr="006E3833" w:rsidRDefault="00765967" w:rsidP="004960C0">
      <w:pPr>
        <w:shd w:val="clear" w:color="auto" w:fill="FFFFFF"/>
        <w:spacing w:after="105" w:line="270" w:lineRule="atLeast"/>
        <w:ind w:firstLine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2.1. Заявки на участие в отборе подаются управляющими организациями, товариществами собственников жилья, жилищными или иными специализированными потребительскими кооперативами, обслуживающими организациями, при выборе собственниками непосредственного управления иными лицами, уполномоченными собственниками помещений в многоквартирных домах (далее – участник отбора).</w:t>
      </w:r>
    </w:p>
    <w:p w:rsidR="00765967" w:rsidRPr="006E3833" w:rsidRDefault="00765967" w:rsidP="00765967">
      <w:pPr>
        <w:shd w:val="clear" w:color="auto" w:fill="FFFFFF"/>
        <w:spacing w:after="105" w:line="270" w:lineRule="atLeast"/>
        <w:ind w:firstLine="225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2.2. Необходимыми условиями для включения в муниципальную программу являются:</w:t>
      </w:r>
    </w:p>
    <w:p w:rsidR="00765967" w:rsidRPr="006E3833" w:rsidRDefault="00765967" w:rsidP="004960C0">
      <w:pPr>
        <w:shd w:val="clear" w:color="auto" w:fill="FFFFFF"/>
        <w:spacing w:after="105" w:line="270" w:lineRule="atLeast"/>
        <w:ind w:firstLine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2.2.1. Наличие Совета многоквартирного дома (за исключением товариществ собственников жилья, жилищных, жилищно-строительных кооперативов или иных специализированных потребительских кооперативов) и оформленных актов оказанных услуг и (или) выполненных работ по содержанию и текущему ремонту общего имущества в   многоквартирном доме за три последних отчетных периода.</w:t>
      </w:r>
    </w:p>
    <w:p w:rsidR="00765967" w:rsidRPr="006E3833" w:rsidRDefault="00856D2D" w:rsidP="00774AC0">
      <w:pPr>
        <w:shd w:val="clear" w:color="auto" w:fill="FFFFFF"/>
        <w:spacing w:after="105" w:line="270" w:lineRule="atLeast"/>
        <w:ind w:firstLine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2.2.2</w:t>
      </w:r>
      <w:r w:rsidR="00765967"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Наличие паспорта дворовой территории, который подписывается председателем Совета </w:t>
      </w:r>
      <w:r w:rsidR="00136370"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Многоквартирного дома (далее </w:t>
      </w:r>
      <w:r w:rsidR="00765967"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МКД</w:t>
      </w:r>
      <w:r w:rsidR="00136370"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65967"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 председателем товариществ собственников жилья, жилищных, жилищно-строительных кооперативов или иных специализированных потребительских кооперативов.</w:t>
      </w:r>
    </w:p>
    <w:p w:rsidR="00765967" w:rsidRPr="006E3833" w:rsidRDefault="00765967" w:rsidP="00774AC0">
      <w:pPr>
        <w:shd w:val="clear" w:color="auto" w:fill="FFFFFF"/>
        <w:spacing w:after="105" w:line="270" w:lineRule="atLeast"/>
        <w:ind w:firstLine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 Паспорт дворовой территории составляется участником отбора и включает в себя:</w:t>
      </w:r>
    </w:p>
    <w:p w:rsidR="00765967" w:rsidRPr="006E3833" w:rsidRDefault="00765967" w:rsidP="00774AC0">
      <w:pPr>
        <w:shd w:val="clear" w:color="auto" w:fill="FFFFFF"/>
        <w:spacing w:after="105" w:line="270" w:lineRule="atLeast"/>
        <w:ind w:firstLine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- ситуационный план (границы дворовой территории с привязкой к многоквартирному дому (домам);</w:t>
      </w:r>
    </w:p>
    <w:p w:rsidR="00765967" w:rsidRPr="006E3833" w:rsidRDefault="00765967" w:rsidP="00774AC0">
      <w:pPr>
        <w:shd w:val="clear" w:color="auto" w:fill="FFFFFF"/>
        <w:spacing w:after="105" w:line="270" w:lineRule="atLeast"/>
        <w:ind w:firstLine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- схематический план (расположение элементов благоустройства с экспликацией);</w:t>
      </w:r>
    </w:p>
    <w:p w:rsidR="00765967" w:rsidRPr="006E3833" w:rsidRDefault="00765967" w:rsidP="00774AC0">
      <w:pPr>
        <w:shd w:val="clear" w:color="auto" w:fill="FFFFFF"/>
        <w:spacing w:after="105" w:line="270" w:lineRule="atLeast"/>
        <w:ind w:firstLine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общие сведения о дворовой территории и состав элементов благоустройства (</w:t>
      </w:r>
      <w:proofErr w:type="gramStart"/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 - экономические</w:t>
      </w:r>
      <w:proofErr w:type="gramEnd"/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показатели);</w:t>
      </w:r>
    </w:p>
    <w:p w:rsidR="00765967" w:rsidRPr="006E3833" w:rsidRDefault="00765967" w:rsidP="00774AC0">
      <w:pPr>
        <w:shd w:val="clear" w:color="auto" w:fill="FFFFFF"/>
        <w:spacing w:after="105" w:line="270" w:lineRule="atLeast"/>
        <w:ind w:firstLine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 обследования существующих элементов благоустройства с отражением их технического состояния, который подписывается председателем Совета МКД либо председателем товариществ собственников жилья, жилищных, жилищно-строительных кооперативов или иных специализированных потребительских кооперативов.</w:t>
      </w:r>
    </w:p>
    <w:p w:rsidR="00765967" w:rsidRPr="006E3833" w:rsidRDefault="00765967" w:rsidP="00774AC0">
      <w:pPr>
        <w:shd w:val="clear" w:color="auto" w:fill="FFFFFF"/>
        <w:spacing w:after="105" w:line="270" w:lineRule="atLeast"/>
        <w:ind w:firstLine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 w:rsidR="00856D2D"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. Наличие дизайн - проекта благоустройства дворовой территории, содержащего:</w:t>
      </w:r>
    </w:p>
    <w:p w:rsidR="00765967" w:rsidRPr="006E3833" w:rsidRDefault="00765967" w:rsidP="00774AC0">
      <w:pPr>
        <w:shd w:val="clear" w:color="auto" w:fill="FFFFFF"/>
        <w:spacing w:after="105" w:line="270" w:lineRule="atLeast"/>
        <w:ind w:firstLine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схему размещения элементов благоустройства (малые архитектурные формы, элементы озеленения, </w:t>
      </w:r>
      <w:r w:rsidR="00856D2D"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 дворовые</w:t>
      </w: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проезды и т.д.);</w:t>
      </w:r>
    </w:p>
    <w:p w:rsidR="00765967" w:rsidRPr="006E3833" w:rsidRDefault="00765967" w:rsidP="00774AC0">
      <w:pPr>
        <w:shd w:val="clear" w:color="auto" w:fill="FFFFFF"/>
        <w:spacing w:after="105" w:line="270" w:lineRule="atLeast"/>
        <w:ind w:firstLine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концептуальные проектные решения создаваемых элементов благоустройства.</w:t>
      </w:r>
    </w:p>
    <w:p w:rsidR="0036066D" w:rsidRPr="006E3833" w:rsidRDefault="008F0F2B" w:rsidP="0036066D">
      <w:pPr>
        <w:shd w:val="clear" w:color="auto" w:fill="FFFFFF"/>
        <w:spacing w:after="105" w:line="270" w:lineRule="atLeast"/>
        <w:ind w:firstLine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36066D"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локальный сметный расчет на выполнение работ по благоустройству дворовой территории</w:t>
      </w: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65967" w:rsidRPr="006E3833" w:rsidRDefault="00765967" w:rsidP="00765967">
      <w:pPr>
        <w:shd w:val="clear" w:color="auto" w:fill="FFFFFF"/>
        <w:spacing w:after="105" w:line="270" w:lineRule="atLeast"/>
        <w:ind w:firstLine="225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 w:rsidR="00856D2D"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. Решение общего собрания собственников помещений, содержащее согласие:</w:t>
      </w:r>
    </w:p>
    <w:p w:rsidR="00765967" w:rsidRPr="006E3833" w:rsidRDefault="00765967" w:rsidP="00765967">
      <w:pPr>
        <w:shd w:val="clear" w:color="auto" w:fill="FFFFFF"/>
        <w:spacing w:after="105" w:line="270" w:lineRule="atLeast"/>
        <w:ind w:firstLine="225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участие в муниципальной программе;</w:t>
      </w:r>
    </w:p>
    <w:p w:rsidR="00765967" w:rsidRPr="006E3833" w:rsidRDefault="00765967" w:rsidP="00765967">
      <w:pPr>
        <w:shd w:val="clear" w:color="auto" w:fill="FFFFFF"/>
        <w:spacing w:after="105" w:line="270" w:lineRule="atLeast"/>
        <w:ind w:firstLine="225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определение лица, уполномоченного на подачу заявки на участие в отборе;</w:t>
      </w:r>
    </w:p>
    <w:p w:rsidR="00765967" w:rsidRPr="006E3833" w:rsidRDefault="00765967" w:rsidP="00711064">
      <w:pPr>
        <w:shd w:val="clear" w:color="auto" w:fill="FFFFFF"/>
        <w:spacing w:after="105" w:line="270" w:lineRule="atLeast"/>
        <w:ind w:firstLine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определение уполномоченных лиц из числа собственников помещений для участия в обследованиидворовой территории, приемке выполненных работ по благоустройству дворовой территории многоквартирного дома, в том числе подписании соответствующих актов приемки выполненных работ;</w:t>
      </w:r>
    </w:p>
    <w:p w:rsidR="00765967" w:rsidRPr="006E3833" w:rsidRDefault="00765967" w:rsidP="00711064">
      <w:pPr>
        <w:shd w:val="clear" w:color="auto" w:fill="FFFFFF"/>
        <w:spacing w:after="105" w:line="270" w:lineRule="atLeast"/>
        <w:ind w:firstLine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решение о включении дворовой территории в муниципальную программу;</w:t>
      </w:r>
    </w:p>
    <w:p w:rsidR="00765967" w:rsidRPr="006E3833" w:rsidRDefault="00765967" w:rsidP="00711064">
      <w:pPr>
        <w:shd w:val="clear" w:color="auto" w:fill="FFFFFF"/>
        <w:spacing w:after="105" w:line="270" w:lineRule="atLeast"/>
        <w:ind w:firstLine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перечень работ по благоустройству дворовой территории, сформированный исходя из минимального перечня работ по благоустройству (ремонт дворовых проездов, тротуаров,             обеспечение освещение дворовых территорий, установка скамеек, урн для мусора);</w:t>
      </w:r>
    </w:p>
    <w:p w:rsidR="00765967" w:rsidRPr="006E3833" w:rsidRDefault="00765967" w:rsidP="00711064">
      <w:pPr>
        <w:shd w:val="clear" w:color="auto" w:fill="FFFFFF"/>
        <w:spacing w:after="105" w:line="270" w:lineRule="atLeast"/>
        <w:ind w:firstLine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перечень работ по благоустройству дворовой территории, сформированный исходя из дополнительного перечня работ по благоустройству (оборудование детских и (или)  спортивных площадок, автомобильных парковок, озеленение территорий, иные виды работ);</w:t>
      </w:r>
    </w:p>
    <w:p w:rsidR="00765967" w:rsidRPr="006E3833" w:rsidRDefault="00765967" w:rsidP="00711064">
      <w:pPr>
        <w:shd w:val="clear" w:color="auto" w:fill="FFFFFF"/>
        <w:spacing w:after="105" w:line="270" w:lineRule="atLeast"/>
        <w:ind w:firstLine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форма и доля финансового и (или) трудового участия заинтересованных лиц в           реализации мероприятий по благоустройству дворовой территории;</w:t>
      </w:r>
    </w:p>
    <w:p w:rsidR="00765967" w:rsidRPr="006E3833" w:rsidRDefault="00765967" w:rsidP="00711064">
      <w:pPr>
        <w:shd w:val="clear" w:color="auto" w:fill="FFFFFF"/>
        <w:spacing w:after="105" w:line="270" w:lineRule="atLeast"/>
        <w:ind w:firstLine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обязательства МКД актуализировать технический паспорт дома в срок не </w:t>
      </w:r>
      <w:proofErr w:type="gramStart"/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</w:t>
      </w:r>
      <w:proofErr w:type="gramEnd"/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 месяц до завершения работ по благоустройству дворовой территории, данное обязательство фиксируется протоколом собственников МКД, в случае отсутствия актуализированного технического паспорта дома, срок действия которого не превышает пяти лет на дату предоставления заявки на участие в отборе;</w:t>
      </w:r>
    </w:p>
    <w:p w:rsidR="00765967" w:rsidRPr="006E3833" w:rsidRDefault="00765967" w:rsidP="00711064">
      <w:pPr>
        <w:shd w:val="clear" w:color="auto" w:fill="FFFFFF"/>
        <w:spacing w:after="105" w:line="270" w:lineRule="atLeast"/>
        <w:ind w:firstLine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условие о включении в состав общего имущества в многоквартирном доме оборудования, иных материальных объектов, установленных на дворовой территории в  </w:t>
      </w:r>
      <w:r w:rsidR="008B52AD"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езультате реализации мероприятий по ее благоустройству в целях осуществления последующего</w:t>
      </w:r>
      <w:r w:rsidR="008B52AD"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</w:t>
      </w: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держания указанных объектов в соответствии с требованиями законодательства   Российской Федерации.</w:t>
      </w:r>
    </w:p>
    <w:p w:rsidR="00856D2D" w:rsidRPr="006E3833" w:rsidRDefault="00856D2D" w:rsidP="00711064">
      <w:pPr>
        <w:shd w:val="clear" w:color="auto" w:fill="FFFFFF"/>
        <w:spacing w:after="105" w:line="270" w:lineRule="atLeast"/>
        <w:ind w:firstLine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967" w:rsidRPr="006E3833" w:rsidRDefault="00765967" w:rsidP="00856D2D">
      <w:pPr>
        <w:shd w:val="clear" w:color="auto" w:fill="FFFFFF"/>
        <w:spacing w:after="105" w:line="270" w:lineRule="atLeast"/>
        <w:ind w:firstLine="225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Порядок подачи документов для участия в отборе</w:t>
      </w:r>
    </w:p>
    <w:p w:rsidR="00765967" w:rsidRPr="006E3833" w:rsidRDefault="00765967" w:rsidP="00711064">
      <w:pPr>
        <w:shd w:val="clear" w:color="auto" w:fill="FFFFFF"/>
        <w:spacing w:after="105" w:line="270" w:lineRule="atLeast"/>
        <w:ind w:firstLine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3.1. Уполномоченный орган готовит сообщение о проведении отбора, которое подлежит официальному опуб</w:t>
      </w:r>
      <w:r w:rsidR="0040168C">
        <w:rPr>
          <w:rFonts w:ascii="Times New Roman" w:eastAsia="Times New Roman" w:hAnsi="Times New Roman" w:cs="Times New Roman"/>
          <w:sz w:val="24"/>
          <w:szCs w:val="24"/>
          <w:lang w:eastAsia="ru-RU"/>
        </w:rPr>
        <w:t>ликованию на официальном сайте А</w:t>
      </w: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дминистрации муниципального образования «</w:t>
      </w:r>
      <w:r w:rsidR="0040168C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Шегарский район</w:t>
      </w:r>
      <w:r w:rsidR="00711064"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» в</w:t>
      </w: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 информационно - телекоммуникационной сети Интернет.</w:t>
      </w:r>
    </w:p>
    <w:p w:rsidR="00765967" w:rsidRPr="006E3833" w:rsidRDefault="00765967" w:rsidP="000B0629">
      <w:pPr>
        <w:shd w:val="clear" w:color="auto" w:fill="FFFFFF"/>
        <w:spacing w:after="105" w:line="270" w:lineRule="atLeast"/>
        <w:ind w:firstLine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3.2. Заявка на участие в отборе принимаются в течен</w:t>
      </w:r>
      <w:r w:rsidR="000B0629"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ие периода указанного в </w:t>
      </w: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сообщении</w:t>
      </w:r>
      <w:r w:rsidR="008B52AD"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размещенном на официальном сайте администрации</w:t>
      </w:r>
      <w:r w:rsidR="000B0629"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</w:t>
      </w: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«</w:t>
      </w:r>
      <w:r w:rsidR="00F10B78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Шегарский район</w:t>
      </w: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 информационно - телеко</w:t>
      </w:r>
      <w:r w:rsidR="00856D2D"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ммуникационной сети   Интернет.</w:t>
      </w:r>
    </w:p>
    <w:p w:rsidR="00765967" w:rsidRPr="006E3833" w:rsidRDefault="00765967" w:rsidP="00765967">
      <w:pPr>
        <w:shd w:val="clear" w:color="auto" w:fill="FFFFFF"/>
        <w:spacing w:after="105" w:line="270" w:lineRule="atLeast"/>
        <w:ind w:firstLine="225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заявке прилагаются:</w:t>
      </w:r>
    </w:p>
    <w:p w:rsidR="00765967" w:rsidRPr="006E3833" w:rsidRDefault="00765967" w:rsidP="00392C5A">
      <w:pPr>
        <w:shd w:val="clear" w:color="auto" w:fill="FFFFFF"/>
        <w:spacing w:after="105" w:line="270" w:lineRule="atLeast"/>
        <w:ind w:firstLine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документ, подтверждающий создание Совета многоква</w:t>
      </w:r>
      <w:r w:rsidR="00392C5A"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ртирного дома</w:t>
      </w: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 (за исключением товариществ собственников жилья, жилищных, жилищно-строительных кооперативов или иных специализированных потребительских кооперативов);</w:t>
      </w:r>
    </w:p>
    <w:p w:rsidR="00765967" w:rsidRPr="006E3833" w:rsidRDefault="00765967" w:rsidP="00392C5A">
      <w:pPr>
        <w:shd w:val="clear" w:color="auto" w:fill="FFFFFF"/>
        <w:spacing w:after="105" w:line="270" w:lineRule="atLeast"/>
        <w:ind w:firstLine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- оформленные акты оказанных услуг и (или) выполненных работ по содержанию и текущему ремонту общего имущества в многоквартирном доме за три последних отчетных периода;</w:t>
      </w:r>
    </w:p>
    <w:p w:rsidR="00765967" w:rsidRPr="006E3833" w:rsidRDefault="00765967" w:rsidP="00765967">
      <w:pPr>
        <w:shd w:val="clear" w:color="auto" w:fill="FFFFFF"/>
        <w:spacing w:after="105" w:line="270" w:lineRule="atLeast"/>
        <w:ind w:firstLine="225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паспорт дворовой территории, составленный в соответствии  с требованиями пункта 2.2.</w:t>
      </w:r>
      <w:r w:rsidR="00856D2D"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Порядка;</w:t>
      </w:r>
    </w:p>
    <w:p w:rsidR="00765967" w:rsidRPr="006E3833" w:rsidRDefault="00765967" w:rsidP="00856D2D">
      <w:pPr>
        <w:shd w:val="clear" w:color="auto" w:fill="FFFFFF"/>
        <w:spacing w:after="105" w:line="270" w:lineRule="atLeas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- дизайн - проект благоустройства дворовой территории, составленный в соответствии  с требованиями пункта 2.2.</w:t>
      </w:r>
      <w:r w:rsidR="00856D2D"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Порядка;</w:t>
      </w:r>
    </w:p>
    <w:p w:rsidR="00765967" w:rsidRPr="006E3833" w:rsidRDefault="00765967" w:rsidP="00392C5A">
      <w:pPr>
        <w:shd w:val="clear" w:color="auto" w:fill="FFFFFF"/>
        <w:spacing w:after="105" w:line="270" w:lineRule="atLeast"/>
        <w:ind w:firstLine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решение общего собрания собственников помещений, содержащее условия предусмотренные требованиями пункта 2.2.</w:t>
      </w:r>
      <w:r w:rsidR="00856D2D"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</w:t>
      </w: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Порядка;</w:t>
      </w:r>
    </w:p>
    <w:p w:rsidR="00765967" w:rsidRPr="006E3833" w:rsidRDefault="00765967" w:rsidP="00392C5A">
      <w:pPr>
        <w:shd w:val="clear" w:color="auto" w:fill="FFFFFF"/>
        <w:spacing w:after="105" w:line="270" w:lineRule="atLeast"/>
        <w:ind w:firstLine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3.3. Уполномоченный орган регистрирует заявки на участие в отборе в день их поступления в журнале регистрации заявок на участие в отборе в порядке очередности поступления. На заявке на участие в отборе ставится отметка о получении такой заявки с указанием даты и времени ее получения.</w:t>
      </w:r>
    </w:p>
    <w:p w:rsidR="00765967" w:rsidRPr="006E3833" w:rsidRDefault="00765967" w:rsidP="00392C5A">
      <w:pPr>
        <w:shd w:val="clear" w:color="auto" w:fill="FFFFFF"/>
        <w:spacing w:after="105" w:line="270" w:lineRule="atLeast"/>
        <w:ind w:firstLine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Все листы заявки на участие в отборе и прилагаемые документы на участие в отборе должны быть прошиты, пронумерованы и подписаны участником отбора.</w:t>
      </w:r>
    </w:p>
    <w:p w:rsidR="00765967" w:rsidRPr="006E3833" w:rsidRDefault="00765967" w:rsidP="00392C5A">
      <w:pPr>
        <w:shd w:val="clear" w:color="auto" w:fill="FFFFFF"/>
        <w:spacing w:after="105" w:line="270" w:lineRule="atLeast"/>
        <w:ind w:firstLine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3.4. Участник отбора формирует пакет документов и направляет его в адрес уполномоченного органа в сроки, указанные в сообщении о проведении отбора.</w:t>
      </w:r>
    </w:p>
    <w:p w:rsidR="00765967" w:rsidRPr="006E3833" w:rsidRDefault="00765967" w:rsidP="00765967">
      <w:pPr>
        <w:shd w:val="clear" w:color="auto" w:fill="FFFFFF"/>
        <w:spacing w:after="105" w:line="270" w:lineRule="atLeast"/>
        <w:ind w:firstLine="225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одной дворовой территории многоквартирного дома может быть подана только одна заявка на участие в отборе.</w:t>
      </w:r>
    </w:p>
    <w:p w:rsidR="00765967" w:rsidRPr="006E3833" w:rsidRDefault="00765967" w:rsidP="00765967">
      <w:pPr>
        <w:shd w:val="clear" w:color="auto" w:fill="FFFFFF"/>
        <w:spacing w:after="105" w:line="270" w:lineRule="atLeast"/>
        <w:ind w:firstLine="225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3.5. Участник отбора не допускается к участию в отборе в случае:</w:t>
      </w:r>
    </w:p>
    <w:p w:rsidR="00765967" w:rsidRPr="006E3833" w:rsidRDefault="00765967" w:rsidP="00765967">
      <w:pPr>
        <w:shd w:val="clear" w:color="auto" w:fill="FFFFFF"/>
        <w:spacing w:after="105" w:line="270" w:lineRule="atLeast"/>
        <w:ind w:firstLine="225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- если, заявка на участие в отборе подана по истечении срока приема заявок на     участие в отборе, указанного в сообщении о проведении отбора;</w:t>
      </w:r>
    </w:p>
    <w:p w:rsidR="00765967" w:rsidRPr="006E3833" w:rsidRDefault="00392C5A" w:rsidP="00A44AD9">
      <w:pPr>
        <w:shd w:val="clear" w:color="auto" w:fill="FFFFFF"/>
        <w:spacing w:after="105" w:line="270" w:lineRule="atLeast"/>
        <w:ind w:firstLine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если, </w:t>
      </w:r>
      <w:r w:rsidR="00765967"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представлены в полном объ</w:t>
      </w: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еме документы, предусмотренные </w:t>
      </w:r>
      <w:r w:rsidR="00765967"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</w:t>
      </w:r>
      <w:r w:rsidR="00A44AD9"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тацией по отбору</w:t>
      </w:r>
      <w:r w:rsidR="00765967" w:rsidRPr="006E3833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 </w:t>
      </w:r>
    </w:p>
    <w:p w:rsidR="00765967" w:rsidRPr="006E3833" w:rsidRDefault="00765967" w:rsidP="00765967">
      <w:pPr>
        <w:shd w:val="clear" w:color="auto" w:fill="FFFFFF"/>
        <w:spacing w:after="105" w:line="270" w:lineRule="atLeast"/>
        <w:ind w:firstLine="225"/>
        <w:jc w:val="center"/>
        <w:textAlignment w:val="top"/>
        <w:rPr>
          <w:rFonts w:ascii="Tahoma" w:eastAsia="Times New Roman" w:hAnsi="Tahoma" w:cs="Tahoma"/>
          <w:sz w:val="18"/>
          <w:szCs w:val="18"/>
          <w:lang w:eastAsia="ru-RU"/>
        </w:rPr>
      </w:pPr>
      <w:r w:rsidRPr="006E3833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 </w:t>
      </w:r>
    </w:p>
    <w:p w:rsidR="00765967" w:rsidRPr="006E3833" w:rsidRDefault="00765967" w:rsidP="00A44AD9">
      <w:pPr>
        <w:shd w:val="clear" w:color="auto" w:fill="FFFFFF"/>
        <w:spacing w:after="105" w:line="270" w:lineRule="atLeast"/>
        <w:ind w:firstLine="225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 Организация проведения отбора</w:t>
      </w:r>
    </w:p>
    <w:p w:rsidR="00765967" w:rsidRPr="006E3833" w:rsidRDefault="0023255C" w:rsidP="0040168C">
      <w:pPr>
        <w:shd w:val="clear" w:color="auto" w:fill="FFFFFF"/>
        <w:spacing w:after="0" w:line="270" w:lineRule="atLeast"/>
        <w:ind w:firstLine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4.1. </w:t>
      </w:r>
      <w:proofErr w:type="gramStart"/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по рассмотрению</w:t>
      </w:r>
      <w:r w:rsidR="00765967"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оценки предложений заинтересованных лиц о включении дворовой территории в муниципальную программу (п</w:t>
      </w:r>
      <w:r w:rsidR="006D6663"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одпрограмму) (далее -</w:t>
      </w:r>
      <w:r w:rsidR="00765967"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 Комиссия) проводит отбор представленных заявок на участие в отборе посредством оценки заявок на участие в отборе по балльной системе</w:t>
      </w:r>
      <w:r w:rsidR="00525C01"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(согласно приложения 3 к настоящему Порядку)</w:t>
      </w:r>
      <w:r w:rsidR="00765967"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</w:t>
      </w:r>
      <w:r w:rsidR="00765967"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денн</w:t>
      </w:r>
      <w:r w:rsidR="006D6663"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ой правовым актом  </w:t>
      </w:r>
      <w:r w:rsidR="00765967"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уполномоченного органа, исходя из критериев отбора в срок не более пяти рабочих дней с даты</w:t>
      </w:r>
      <w:proofErr w:type="gramEnd"/>
      <w:r w:rsidR="00765967"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окончания срока подачи таких заявок.</w:t>
      </w:r>
    </w:p>
    <w:p w:rsidR="00765967" w:rsidRPr="006E3833" w:rsidRDefault="00765967" w:rsidP="0040168C">
      <w:pPr>
        <w:shd w:val="clear" w:color="auto" w:fill="FFFFFF"/>
        <w:spacing w:after="0" w:line="270" w:lineRule="atLeast"/>
        <w:ind w:firstLine="225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Комиссии указан в приложении 1  к настоящему Порядку.</w:t>
      </w:r>
    </w:p>
    <w:p w:rsidR="00525C01" w:rsidRPr="006E3833" w:rsidRDefault="00765967" w:rsidP="0040168C">
      <w:pPr>
        <w:shd w:val="clear" w:color="auto" w:fill="FFFFFF"/>
        <w:spacing w:after="0" w:line="270" w:lineRule="atLeast"/>
        <w:ind w:firstLine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работы комиссии по рассмотрению и оценки предло</w:t>
      </w:r>
      <w:r w:rsidR="006D6663"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жений </w:t>
      </w: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заинтересованных лиц о включении дворовой территории в муниципальную программу (подпрограмму) указан в прил</w:t>
      </w:r>
      <w:r w:rsidR="00525C01"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ожении 2  к настоящему Порядку.</w:t>
      </w:r>
    </w:p>
    <w:p w:rsidR="00765967" w:rsidRPr="006E3833" w:rsidRDefault="00765967" w:rsidP="0040168C">
      <w:pPr>
        <w:shd w:val="clear" w:color="auto" w:fill="FFFFFF"/>
        <w:spacing w:after="0" w:line="270" w:lineRule="atLeast"/>
        <w:ind w:firstLine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иных критериев оценки заявок на участие в отборе не допускается.</w:t>
      </w:r>
    </w:p>
    <w:p w:rsidR="00765967" w:rsidRPr="006E3833" w:rsidRDefault="00765967" w:rsidP="0040168C">
      <w:pPr>
        <w:shd w:val="clear" w:color="auto" w:fill="FFFFFF"/>
        <w:spacing w:after="0" w:line="270" w:lineRule="atLeast"/>
        <w:ind w:firstLine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 Комиссия рассматривает заявки на участие в отборе на соответствие требованиям, установленным настоящими Порядком и условиями, о чем составляется протокол рассмотрения и оценки заявок на участие в отборе (далее – протокол оценки), в котором в обязательном порядке оцениваются заявки на участие в отборе всех участников </w:t>
      </w:r>
      <w:proofErr w:type="gramStart"/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отбора</w:t>
      </w:r>
      <w:proofErr w:type="gramEnd"/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указанием набранных ими баллов и порядковых номеров, присвоенных участникам отбора по количеству набранных баллов.</w:t>
      </w:r>
    </w:p>
    <w:p w:rsidR="00765967" w:rsidRPr="006E3833" w:rsidRDefault="00765967" w:rsidP="0040168C">
      <w:pPr>
        <w:shd w:val="clear" w:color="auto" w:fill="FFFFFF"/>
        <w:spacing w:after="0" w:line="270" w:lineRule="atLeast"/>
        <w:ind w:firstLine="225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4.3. Меньший порядковый номер присваивается участнику отбора, набравшему большее количество баллов.</w:t>
      </w:r>
    </w:p>
    <w:p w:rsidR="00765967" w:rsidRPr="006E3833" w:rsidRDefault="00765967" w:rsidP="0040168C">
      <w:pPr>
        <w:shd w:val="clear" w:color="auto" w:fill="FFFFFF"/>
        <w:spacing w:after="0" w:line="270" w:lineRule="atLeast"/>
        <w:ind w:firstLine="225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 В случае если участники отбора набирают одинаковое количество баллов, меньший порядковый номер присваивается участнику отбора, заявка на </w:t>
      </w:r>
      <w:proofErr w:type="gramStart"/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</w:t>
      </w:r>
      <w:proofErr w:type="gramEnd"/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отборе которого поступила ранее других.</w:t>
      </w:r>
    </w:p>
    <w:p w:rsidR="00765967" w:rsidRPr="006E3833" w:rsidRDefault="00765967" w:rsidP="0040168C">
      <w:pPr>
        <w:shd w:val="clear" w:color="auto" w:fill="FFFFFF"/>
        <w:spacing w:after="0" w:line="270" w:lineRule="atLeast"/>
        <w:ind w:firstLine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4.5. В результате оценки представленных заявок на участие в отборе осуществляется формирование адресного перечня дворовых территорий из участников отбора в порядке очередности (в зависимости от присвоенного порядкового номера в порядке возрастания).</w:t>
      </w:r>
    </w:p>
    <w:p w:rsidR="00765967" w:rsidRPr="006E3833" w:rsidRDefault="00765967" w:rsidP="0040168C">
      <w:pPr>
        <w:shd w:val="clear" w:color="auto" w:fill="FFFFFF"/>
        <w:spacing w:after="0" w:line="270" w:lineRule="atLeast"/>
        <w:ind w:firstLine="225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4.6. Комиссия проводит проверку данных, представленных участниками отбора, путем рассмотрения представленного пакета документов, при необходимости выезжает на место.</w:t>
      </w:r>
    </w:p>
    <w:p w:rsidR="00765967" w:rsidRPr="006E3833" w:rsidRDefault="00765967" w:rsidP="0040168C">
      <w:pPr>
        <w:shd w:val="clear" w:color="auto" w:fill="FFFFFF"/>
        <w:spacing w:after="0" w:line="270" w:lineRule="atLeast"/>
        <w:ind w:firstLine="225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4.7. Отбор признается несостоявшимся в случаях, если:</w:t>
      </w:r>
    </w:p>
    <w:p w:rsidR="00765967" w:rsidRPr="006E3833" w:rsidRDefault="00765967" w:rsidP="0040168C">
      <w:pPr>
        <w:shd w:val="clear" w:color="auto" w:fill="FFFFFF"/>
        <w:spacing w:after="0" w:line="270" w:lineRule="atLeast"/>
        <w:ind w:firstLine="225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отклонены все заявки на участие в отборе;</w:t>
      </w:r>
    </w:p>
    <w:p w:rsidR="00765967" w:rsidRPr="006E3833" w:rsidRDefault="00765967" w:rsidP="0040168C">
      <w:pPr>
        <w:shd w:val="clear" w:color="auto" w:fill="FFFFFF"/>
        <w:spacing w:after="0" w:line="270" w:lineRule="atLeast"/>
        <w:ind w:firstLine="225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подано ни одной заявки на участие в отборе.</w:t>
      </w:r>
    </w:p>
    <w:p w:rsidR="00765967" w:rsidRPr="006E3833" w:rsidRDefault="00765967" w:rsidP="00765967">
      <w:pPr>
        <w:shd w:val="clear" w:color="auto" w:fill="FFFFFF"/>
        <w:spacing w:after="105" w:line="270" w:lineRule="atLeast"/>
        <w:ind w:firstLine="225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4.8. Адресный перечень формируется из числа дворовых территорий многоквартирных домов, прошедших отбор.</w:t>
      </w:r>
    </w:p>
    <w:p w:rsidR="0040168C" w:rsidRDefault="0040168C" w:rsidP="008F7343">
      <w:pPr>
        <w:shd w:val="clear" w:color="auto" w:fill="FFFFFF"/>
        <w:spacing w:after="105" w:line="270" w:lineRule="atLeast"/>
        <w:ind w:firstLine="225"/>
        <w:jc w:val="righ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7343" w:rsidRPr="006E3833" w:rsidRDefault="008F7343" w:rsidP="008F7343">
      <w:pPr>
        <w:shd w:val="clear" w:color="auto" w:fill="FFFFFF"/>
        <w:spacing w:after="105" w:line="270" w:lineRule="atLeast"/>
        <w:ind w:firstLine="225"/>
        <w:jc w:val="righ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№1</w:t>
      </w:r>
    </w:p>
    <w:p w:rsidR="008F7343" w:rsidRPr="006E3833" w:rsidRDefault="008F7343" w:rsidP="008F7343">
      <w:pPr>
        <w:shd w:val="clear" w:color="auto" w:fill="FFFFFF"/>
        <w:spacing w:after="105" w:line="270" w:lineRule="atLeast"/>
        <w:ind w:left="5103" w:firstLine="225"/>
        <w:jc w:val="right"/>
        <w:textAlignment w:val="top"/>
        <w:rPr>
          <w:rFonts w:ascii="Tahoma" w:eastAsia="Times New Roman" w:hAnsi="Tahoma" w:cs="Tahoma"/>
          <w:sz w:val="18"/>
          <w:szCs w:val="18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                                                к Порядку представления, рассмотрения и оценки предложений заинтересованных лиц о включении дворовой территории в муниципальную программу </w:t>
      </w:r>
      <w:r w:rsidR="001B5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«Формирование современной городской среды муниципального образования «Шегарский район» </w:t>
      </w:r>
    </w:p>
    <w:p w:rsidR="00FA1854" w:rsidRPr="006E3833" w:rsidRDefault="00765967" w:rsidP="002D7AEB">
      <w:pPr>
        <w:shd w:val="clear" w:color="auto" w:fill="FFFFFF"/>
        <w:spacing w:after="105" w:line="270" w:lineRule="atLeast"/>
        <w:ind w:firstLine="225"/>
        <w:textAlignment w:val="top"/>
        <w:rPr>
          <w:rFonts w:ascii="Tahoma" w:eastAsia="Times New Roman" w:hAnsi="Tahoma" w:cs="Tahoma"/>
          <w:sz w:val="18"/>
          <w:szCs w:val="18"/>
          <w:lang w:eastAsia="ru-RU"/>
        </w:rPr>
      </w:pPr>
      <w:r w:rsidRPr="006E3833">
        <w:rPr>
          <w:rFonts w:ascii="Tahoma" w:eastAsia="Times New Roman" w:hAnsi="Tahoma" w:cs="Tahoma"/>
          <w:sz w:val="18"/>
          <w:szCs w:val="18"/>
          <w:lang w:eastAsia="ru-RU"/>
        </w:rPr>
        <w:t> </w:t>
      </w:r>
    </w:p>
    <w:p w:rsidR="006B1F32" w:rsidRPr="006E3833" w:rsidRDefault="006B1F32" w:rsidP="002D7AEB">
      <w:pPr>
        <w:shd w:val="clear" w:color="auto" w:fill="FFFFFF"/>
        <w:spacing w:after="105" w:line="270" w:lineRule="atLeast"/>
        <w:ind w:firstLine="225"/>
        <w:textAlignment w:val="top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65967" w:rsidRPr="006E3833" w:rsidRDefault="00765967" w:rsidP="00F10B78">
      <w:pPr>
        <w:shd w:val="clear" w:color="auto" w:fill="FFFFFF"/>
        <w:spacing w:after="105" w:line="270" w:lineRule="atLeast"/>
        <w:ind w:firstLine="225"/>
        <w:jc w:val="right"/>
        <w:textAlignment w:val="top"/>
        <w:rPr>
          <w:rFonts w:ascii="Tahoma" w:eastAsia="Times New Roman" w:hAnsi="Tahoma" w:cs="Tahoma"/>
          <w:sz w:val="18"/>
          <w:szCs w:val="18"/>
          <w:lang w:eastAsia="ru-RU"/>
        </w:rPr>
      </w:pPr>
      <w:r w:rsidRPr="006E3833">
        <w:rPr>
          <w:rFonts w:ascii="Tahoma" w:eastAsia="Times New Roman" w:hAnsi="Tahoma" w:cs="Tahoma"/>
          <w:sz w:val="18"/>
          <w:szCs w:val="18"/>
          <w:lang w:eastAsia="ru-RU"/>
        </w:rPr>
        <w:t>   </w:t>
      </w:r>
      <w:r w:rsidR="009F606F"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65967" w:rsidRPr="006E3833" w:rsidRDefault="00765967" w:rsidP="00765967">
      <w:pPr>
        <w:shd w:val="clear" w:color="auto" w:fill="FFFFFF"/>
        <w:spacing w:after="105" w:line="270" w:lineRule="atLeast"/>
        <w:ind w:firstLine="225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 комиссии по рассмотрению и оценки предложений заинтересованных лиц</w:t>
      </w:r>
    </w:p>
    <w:p w:rsidR="00765967" w:rsidRPr="006E3833" w:rsidRDefault="00765967" w:rsidP="00765967">
      <w:pPr>
        <w:shd w:val="clear" w:color="auto" w:fill="FFFFFF"/>
        <w:spacing w:after="105" w:line="270" w:lineRule="atLeast"/>
        <w:ind w:firstLine="225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включении дворовой территории в муниципальную программу (подпрограмму)</w:t>
      </w:r>
    </w:p>
    <w:p w:rsidR="00765967" w:rsidRPr="006E3833" w:rsidRDefault="00765967" w:rsidP="00765967">
      <w:pPr>
        <w:shd w:val="clear" w:color="auto" w:fill="FFFFFF"/>
        <w:spacing w:after="105" w:line="270" w:lineRule="atLeast"/>
        <w:ind w:firstLine="225"/>
        <w:textAlignment w:val="top"/>
        <w:rPr>
          <w:rFonts w:ascii="Tahoma" w:eastAsia="Times New Roman" w:hAnsi="Tahoma" w:cs="Tahoma"/>
          <w:sz w:val="18"/>
          <w:szCs w:val="18"/>
          <w:lang w:eastAsia="ru-RU"/>
        </w:rPr>
      </w:pPr>
      <w:r w:rsidRPr="006E3833">
        <w:rPr>
          <w:rFonts w:ascii="Tahoma" w:eastAsia="Times New Roman" w:hAnsi="Tahoma" w:cs="Tahoma"/>
          <w:sz w:val="18"/>
          <w:szCs w:val="18"/>
          <w:lang w:eastAsia="ru-RU"/>
        </w:rPr>
        <w:t> </w:t>
      </w:r>
    </w:p>
    <w:p w:rsidR="00765967" w:rsidRPr="006E3833" w:rsidRDefault="00765967" w:rsidP="00AE7736">
      <w:pPr>
        <w:shd w:val="clear" w:color="auto" w:fill="FFFFFF"/>
        <w:spacing w:after="105" w:line="360" w:lineRule="auto"/>
        <w:ind w:firstLine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B7383"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E7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2A5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D508C3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лава А</w:t>
      </w: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дминистрации</w:t>
      </w:r>
      <w:r w:rsidR="00452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</w:t>
      </w:r>
      <w:r w:rsidR="00D508C3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Шегарский район</w:t>
      </w: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председатель комиссии;</w:t>
      </w:r>
    </w:p>
    <w:p w:rsidR="004125F7" w:rsidRPr="006E3833" w:rsidRDefault="00D508C3" w:rsidP="00AE7736">
      <w:pPr>
        <w:shd w:val="clear" w:color="auto" w:fill="FFFFFF"/>
        <w:spacing w:after="105" w:line="360" w:lineRule="auto"/>
        <w:ind w:firstLine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52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E7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2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строительства и архитектуры Администрации </w:t>
      </w:r>
      <w:proofErr w:type="spellStart"/>
      <w:r w:rsidR="00452A53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Шегаркого</w:t>
      </w:r>
      <w:proofErr w:type="spellEnd"/>
      <w:r w:rsidR="00452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="006E3833"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5B4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2196F" w:rsidRPr="00B2196F" w:rsidRDefault="00D508C3" w:rsidP="00AE7736">
      <w:pPr>
        <w:shd w:val="clear" w:color="auto" w:fill="FFFFFF"/>
        <w:spacing w:after="105" w:line="360" w:lineRule="auto"/>
        <w:ind w:firstLine="225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2196F" w:rsidRPr="00B219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52A5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B2196F" w:rsidRPr="00B2196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редседатель партии Еди</w:t>
      </w:r>
      <w:r w:rsidR="00AE773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 Россия по Шегарскому району;</w:t>
      </w:r>
      <w:r w:rsidR="00B2196F" w:rsidRPr="00B219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65967" w:rsidRDefault="00B2196F" w:rsidP="00AE7736">
      <w:pPr>
        <w:shd w:val="clear" w:color="auto" w:fill="FFFFFF"/>
        <w:spacing w:after="105" w:line="360" w:lineRule="auto"/>
        <w:ind w:firstLine="225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9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="00452A5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5B4E8F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лавный редактор газеты «Шегарский вестник»</w:t>
      </w:r>
      <w:r w:rsidR="00AE773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10B78" w:rsidRPr="004619C7" w:rsidRDefault="00D508C3" w:rsidP="00AE7736">
      <w:pPr>
        <w:shd w:val="clear" w:color="auto" w:fill="FFFFFF"/>
        <w:spacing w:after="105" w:line="360" w:lineRule="auto"/>
        <w:ind w:firstLine="225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10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52A53">
        <w:rPr>
          <w:rFonts w:ascii="Times New Roman" w:hAnsi="Times New Roman" w:cs="Times New Roman"/>
          <w:sz w:val="24"/>
          <w:szCs w:val="24"/>
          <w:shd w:val="clear" w:color="auto" w:fill="FFFFFF"/>
        </w:rPr>
        <w:t>Ч</w:t>
      </w:r>
      <w:r w:rsidR="00F10B78" w:rsidRPr="004619C7">
        <w:rPr>
          <w:rFonts w:ascii="Times New Roman" w:hAnsi="Times New Roman" w:cs="Times New Roman"/>
          <w:sz w:val="24"/>
          <w:szCs w:val="24"/>
          <w:shd w:val="clear" w:color="auto" w:fill="FFFFFF"/>
        </w:rPr>
        <w:t>лен</w:t>
      </w:r>
      <w:r w:rsidR="00F10B78" w:rsidRPr="004619C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F10B78" w:rsidRPr="004619C7">
        <w:rPr>
          <w:rFonts w:ascii="Times New Roman" w:hAnsi="Times New Roman" w:cs="Times New Roman"/>
          <w:sz w:val="24"/>
          <w:szCs w:val="24"/>
          <w:shd w:val="clear" w:color="auto" w:fill="FFFFFF"/>
        </w:rPr>
        <w:t>Регионального штаба ОНФ в Томской области</w:t>
      </w:r>
      <w:r w:rsidR="00AE77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10B78" w:rsidRPr="00B2196F" w:rsidRDefault="00F10B78" w:rsidP="00B2196F">
      <w:pPr>
        <w:shd w:val="clear" w:color="auto" w:fill="FFFFFF"/>
        <w:spacing w:after="105" w:line="270" w:lineRule="atLeast"/>
        <w:ind w:firstLine="225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7343" w:rsidRDefault="008F7343" w:rsidP="008F7343">
      <w:pPr>
        <w:shd w:val="clear" w:color="auto" w:fill="FFFFFF"/>
        <w:spacing w:after="105" w:line="270" w:lineRule="atLeast"/>
        <w:ind w:firstLine="225"/>
        <w:jc w:val="righ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        </w:t>
      </w:r>
    </w:p>
    <w:p w:rsidR="008F7343" w:rsidRDefault="008F7343" w:rsidP="008F7343">
      <w:pPr>
        <w:shd w:val="clear" w:color="auto" w:fill="FFFFFF"/>
        <w:spacing w:after="105" w:line="270" w:lineRule="atLeast"/>
        <w:ind w:firstLine="225"/>
        <w:jc w:val="righ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7343" w:rsidRDefault="008F7343" w:rsidP="008F7343">
      <w:pPr>
        <w:shd w:val="clear" w:color="auto" w:fill="FFFFFF"/>
        <w:spacing w:after="105" w:line="270" w:lineRule="atLeast"/>
        <w:ind w:firstLine="225"/>
        <w:jc w:val="righ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7343" w:rsidRDefault="008F7343" w:rsidP="008F7343">
      <w:pPr>
        <w:shd w:val="clear" w:color="auto" w:fill="FFFFFF"/>
        <w:spacing w:after="105" w:line="270" w:lineRule="atLeast"/>
        <w:ind w:firstLine="225"/>
        <w:jc w:val="righ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7343" w:rsidRDefault="008F7343" w:rsidP="008F7343">
      <w:pPr>
        <w:shd w:val="clear" w:color="auto" w:fill="FFFFFF"/>
        <w:spacing w:after="105" w:line="270" w:lineRule="atLeast"/>
        <w:ind w:firstLine="225"/>
        <w:jc w:val="righ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7343" w:rsidRDefault="008F7343" w:rsidP="008F7343">
      <w:pPr>
        <w:shd w:val="clear" w:color="auto" w:fill="FFFFFF"/>
        <w:spacing w:after="105" w:line="270" w:lineRule="atLeast"/>
        <w:ind w:firstLine="225"/>
        <w:jc w:val="righ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7343" w:rsidRDefault="008F7343" w:rsidP="008F7343">
      <w:pPr>
        <w:shd w:val="clear" w:color="auto" w:fill="FFFFFF"/>
        <w:spacing w:after="105" w:line="270" w:lineRule="atLeast"/>
        <w:ind w:firstLine="225"/>
        <w:jc w:val="righ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7343" w:rsidRDefault="008F7343" w:rsidP="008F7343">
      <w:pPr>
        <w:shd w:val="clear" w:color="auto" w:fill="FFFFFF"/>
        <w:spacing w:after="105" w:line="270" w:lineRule="atLeast"/>
        <w:ind w:firstLine="225"/>
        <w:jc w:val="righ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7343" w:rsidRDefault="008F7343" w:rsidP="008F7343">
      <w:pPr>
        <w:shd w:val="clear" w:color="auto" w:fill="FFFFFF"/>
        <w:spacing w:after="105" w:line="270" w:lineRule="atLeast"/>
        <w:ind w:firstLine="225"/>
        <w:jc w:val="righ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2A53" w:rsidRDefault="00452A53" w:rsidP="008F7343">
      <w:pPr>
        <w:shd w:val="clear" w:color="auto" w:fill="FFFFFF"/>
        <w:spacing w:after="105" w:line="270" w:lineRule="atLeast"/>
        <w:ind w:firstLine="225"/>
        <w:jc w:val="righ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2A53" w:rsidRDefault="00452A53" w:rsidP="008F7343">
      <w:pPr>
        <w:shd w:val="clear" w:color="auto" w:fill="FFFFFF"/>
        <w:spacing w:after="105" w:line="270" w:lineRule="atLeast"/>
        <w:ind w:firstLine="225"/>
        <w:jc w:val="righ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736" w:rsidRDefault="00AE7736" w:rsidP="008F7343">
      <w:pPr>
        <w:shd w:val="clear" w:color="auto" w:fill="FFFFFF"/>
        <w:spacing w:after="105" w:line="270" w:lineRule="atLeast"/>
        <w:ind w:firstLine="225"/>
        <w:jc w:val="righ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736" w:rsidRDefault="00AE7736" w:rsidP="008F7343">
      <w:pPr>
        <w:shd w:val="clear" w:color="auto" w:fill="FFFFFF"/>
        <w:spacing w:after="105" w:line="270" w:lineRule="atLeast"/>
        <w:ind w:firstLine="225"/>
        <w:jc w:val="righ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736" w:rsidRDefault="00AE7736" w:rsidP="008F7343">
      <w:pPr>
        <w:shd w:val="clear" w:color="auto" w:fill="FFFFFF"/>
        <w:spacing w:after="105" w:line="270" w:lineRule="atLeast"/>
        <w:ind w:firstLine="225"/>
        <w:jc w:val="righ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168C" w:rsidRDefault="0040168C" w:rsidP="008F7343">
      <w:pPr>
        <w:shd w:val="clear" w:color="auto" w:fill="FFFFFF"/>
        <w:spacing w:after="105" w:line="270" w:lineRule="atLeast"/>
        <w:ind w:firstLine="225"/>
        <w:jc w:val="righ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7343" w:rsidRPr="006E3833" w:rsidRDefault="008F7343" w:rsidP="008F7343">
      <w:pPr>
        <w:shd w:val="clear" w:color="auto" w:fill="FFFFFF"/>
        <w:spacing w:after="105" w:line="270" w:lineRule="atLeast"/>
        <w:ind w:firstLine="225"/>
        <w:jc w:val="righ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№2</w:t>
      </w:r>
    </w:p>
    <w:p w:rsidR="008F7343" w:rsidRPr="006E3833" w:rsidRDefault="008F7343" w:rsidP="008F7343">
      <w:pPr>
        <w:shd w:val="clear" w:color="auto" w:fill="FFFFFF"/>
        <w:spacing w:after="105" w:line="270" w:lineRule="atLeast"/>
        <w:ind w:left="5103" w:firstLine="225"/>
        <w:jc w:val="right"/>
        <w:textAlignment w:val="top"/>
        <w:rPr>
          <w:rFonts w:ascii="Tahoma" w:eastAsia="Times New Roman" w:hAnsi="Tahoma" w:cs="Tahoma"/>
          <w:sz w:val="18"/>
          <w:szCs w:val="18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к Порядку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представления, рассмотрения </w:t>
      </w: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оценки предложений заинтересованных лиц о включении дворовой территории в муниципальную программу </w:t>
      </w:r>
      <w:r w:rsidR="001B5C46">
        <w:rPr>
          <w:rFonts w:ascii="Times New Roman" w:eastAsia="Times New Roman" w:hAnsi="Times New Roman" w:cs="Times New Roman"/>
          <w:sz w:val="24"/>
          <w:szCs w:val="24"/>
          <w:lang w:eastAsia="ru-RU"/>
        </w:rPr>
        <w:t>«Формирование современной городской среды муниципального образован</w:t>
      </w:r>
      <w:r w:rsidR="00040C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ия «Шегарский район» </w:t>
      </w:r>
    </w:p>
    <w:p w:rsidR="00765967" w:rsidRPr="006E3833" w:rsidRDefault="00765967" w:rsidP="00765967">
      <w:pPr>
        <w:shd w:val="clear" w:color="auto" w:fill="FFFFFF"/>
        <w:spacing w:after="105" w:line="270" w:lineRule="atLeast"/>
        <w:ind w:firstLine="225"/>
        <w:textAlignment w:val="top"/>
        <w:rPr>
          <w:rFonts w:ascii="Tahoma" w:eastAsia="Times New Roman" w:hAnsi="Tahoma" w:cs="Tahoma"/>
          <w:sz w:val="18"/>
          <w:szCs w:val="18"/>
          <w:lang w:eastAsia="ru-RU"/>
        </w:rPr>
      </w:pPr>
      <w:r w:rsidRPr="006E3833">
        <w:rPr>
          <w:rFonts w:ascii="Tahoma" w:eastAsia="Times New Roman" w:hAnsi="Tahoma" w:cs="Tahoma"/>
          <w:sz w:val="18"/>
          <w:szCs w:val="18"/>
          <w:lang w:eastAsia="ru-RU"/>
        </w:rPr>
        <w:t> </w:t>
      </w:r>
    </w:p>
    <w:p w:rsidR="00765967" w:rsidRPr="006E3833" w:rsidRDefault="00765967" w:rsidP="00F10B78">
      <w:pPr>
        <w:shd w:val="clear" w:color="auto" w:fill="FFFFFF"/>
        <w:spacing w:after="105" w:line="270" w:lineRule="atLeast"/>
        <w:ind w:firstLine="225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работы комиссии по рассмотрению и оценки предложений заинтересованных лиц о включении дворовой территории в муниципальную программу (подпрограмму)</w:t>
      </w:r>
    </w:p>
    <w:p w:rsidR="00765967" w:rsidRPr="006E3833" w:rsidRDefault="00765967" w:rsidP="00F10B78">
      <w:pPr>
        <w:shd w:val="clear" w:color="auto" w:fill="FFFFFF"/>
        <w:spacing w:after="105" w:line="270" w:lineRule="atLeast"/>
        <w:ind w:firstLine="225"/>
        <w:jc w:val="both"/>
        <w:textAlignment w:val="top"/>
        <w:rPr>
          <w:rFonts w:ascii="Tahoma" w:eastAsia="Times New Roman" w:hAnsi="Tahoma" w:cs="Tahoma"/>
          <w:sz w:val="18"/>
          <w:szCs w:val="18"/>
          <w:lang w:eastAsia="ru-RU"/>
        </w:rPr>
      </w:pPr>
      <w:r w:rsidRPr="006E3833">
        <w:rPr>
          <w:rFonts w:ascii="Tahoma" w:eastAsia="Times New Roman" w:hAnsi="Tahoma" w:cs="Tahoma"/>
          <w:sz w:val="18"/>
          <w:szCs w:val="18"/>
          <w:lang w:eastAsia="ru-RU"/>
        </w:rPr>
        <w:t> </w:t>
      </w:r>
    </w:p>
    <w:p w:rsidR="00765967" w:rsidRPr="006E3833" w:rsidRDefault="00765967" w:rsidP="00F10B78">
      <w:pPr>
        <w:shd w:val="clear" w:color="auto" w:fill="FFFFFF"/>
        <w:spacing w:after="105" w:line="270" w:lineRule="atLeast"/>
        <w:ind w:firstLine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Комиссия по рассмотрению и оценки предложений заинтересованных лиц о включении дворовой территории в муниципальную программу (далее - Комиссия) создается в целях формирования Перечня дворовых территорий для включения в муниципальную программу (далее - Программа).</w:t>
      </w:r>
    </w:p>
    <w:p w:rsidR="00765967" w:rsidRPr="006E3833" w:rsidRDefault="00765967" w:rsidP="00F10B78">
      <w:pPr>
        <w:shd w:val="clear" w:color="auto" w:fill="FFFFFF"/>
        <w:spacing w:after="105" w:line="270" w:lineRule="atLeast"/>
        <w:ind w:firstLine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Комиссия осуществляет свою деятельность в соответствии с настоящим Порядком.</w:t>
      </w:r>
    </w:p>
    <w:p w:rsidR="00765967" w:rsidRPr="006E3833" w:rsidRDefault="00765967" w:rsidP="00F10B78">
      <w:pPr>
        <w:shd w:val="clear" w:color="auto" w:fill="FFFFFF"/>
        <w:spacing w:after="105" w:line="270" w:lineRule="atLeast"/>
        <w:ind w:firstLine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полномочий Комиссии устанавливается равным сроку реализации Программы.</w:t>
      </w:r>
    </w:p>
    <w:p w:rsidR="00765967" w:rsidRPr="006E3833" w:rsidRDefault="00765967" w:rsidP="00F10B78">
      <w:pPr>
        <w:shd w:val="clear" w:color="auto" w:fill="FFFFFF"/>
        <w:spacing w:after="105" w:line="270" w:lineRule="atLeast"/>
        <w:ind w:firstLine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1.3. Руководство Комиссией осуществляет председатель, а в его отсутствие - заместитель председателя.</w:t>
      </w:r>
    </w:p>
    <w:p w:rsidR="00765967" w:rsidRPr="006E3833" w:rsidRDefault="00765967" w:rsidP="00F10B78">
      <w:pPr>
        <w:shd w:val="clear" w:color="auto" w:fill="FFFFFF"/>
        <w:spacing w:after="105" w:line="270" w:lineRule="atLeast"/>
        <w:ind w:firstLine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1.4. Комиссия правомочна, если на заседании присутствуют более 50 процентов общего числа ее членов. Каждый член Комиссии имеет 1 голос.</w:t>
      </w:r>
    </w:p>
    <w:p w:rsidR="00765967" w:rsidRPr="006E3833" w:rsidRDefault="00765967" w:rsidP="00F10B78">
      <w:pPr>
        <w:shd w:val="clear" w:color="auto" w:fill="FFFFFF"/>
        <w:spacing w:after="105" w:line="270" w:lineRule="atLeast"/>
        <w:ind w:firstLine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1.5. Решения Комиссии принимаются простым большинством голосов членов Комиссии, принявших участие в ее заседании. При равенстве голосов голос председателя Комиссии является решающим.</w:t>
      </w:r>
    </w:p>
    <w:p w:rsidR="00765967" w:rsidRPr="006E3833" w:rsidRDefault="00765967" w:rsidP="00F10B78">
      <w:pPr>
        <w:shd w:val="clear" w:color="auto" w:fill="FFFFFF"/>
        <w:spacing w:after="105" w:line="270" w:lineRule="atLeast"/>
        <w:ind w:firstLine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1.6. Прием и регистрация </w:t>
      </w:r>
      <w:r w:rsidR="00136370"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 заинтересованных лиц</w:t>
      </w:r>
      <w:r w:rsidR="0092798E"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включении дворовой территории в программу </w:t>
      </w: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секретарем Комиссии.</w:t>
      </w:r>
    </w:p>
    <w:p w:rsidR="00765967" w:rsidRPr="006E3833" w:rsidRDefault="00765967" w:rsidP="00F10B78">
      <w:pPr>
        <w:shd w:val="clear" w:color="auto" w:fill="FFFFFF"/>
        <w:spacing w:after="105" w:line="270" w:lineRule="atLeast"/>
        <w:ind w:firstLine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1.7. Комиссия, в соответствии с критериями, определенными настоящим Порядком, осуществляет оценку обращений и представленных на рассмотрение документов.</w:t>
      </w:r>
    </w:p>
    <w:p w:rsidR="00765967" w:rsidRPr="006E3833" w:rsidRDefault="00765967" w:rsidP="00F10B78">
      <w:pPr>
        <w:shd w:val="clear" w:color="auto" w:fill="FFFFFF"/>
        <w:spacing w:after="105" w:line="270" w:lineRule="atLeast"/>
        <w:ind w:firstLine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1.8. Решения Комиссии в день их принятия оформляются протоколами, которые подписывают члены Комиссии, принявшие участие в заседании. Не допускается заполнение протоколов карандашом и внесение в них исправлений. Протокол заседания ведет секретарь Комиссии. Указанный протокол составляется в 2-х экземплярах, один из которых остается в Комиссии.</w:t>
      </w:r>
    </w:p>
    <w:p w:rsidR="00765967" w:rsidRPr="006E3833" w:rsidRDefault="00765967" w:rsidP="00F10B78">
      <w:pPr>
        <w:shd w:val="clear" w:color="auto" w:fill="FFFFFF"/>
        <w:spacing w:after="105" w:line="270" w:lineRule="atLeast"/>
        <w:ind w:firstLine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1.9. </w:t>
      </w:r>
      <w:r w:rsidR="00E50092"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Решений Комиссии, оформленных</w:t>
      </w: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протоколами, </w:t>
      </w:r>
      <w:r w:rsidR="00E50092"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отделом строительства и архитектуры формируется Перечень</w:t>
      </w: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дворовых территорий </w:t>
      </w:r>
      <w:r w:rsidR="00E50092"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целью</w:t>
      </w: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последующего включения в Программу.</w:t>
      </w:r>
    </w:p>
    <w:p w:rsidR="00765967" w:rsidRPr="006E3833" w:rsidRDefault="00765967" w:rsidP="00F10B78">
      <w:pPr>
        <w:shd w:val="clear" w:color="auto" w:fill="FFFFFF"/>
        <w:spacing w:after="105" w:line="270" w:lineRule="atLeast"/>
        <w:ind w:firstLine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1.10. В случае необходимости Комиссией может быть принято решение о проведении дополнительного обследования дворовой территории многоквартирного дома.</w:t>
      </w:r>
    </w:p>
    <w:p w:rsidR="00765967" w:rsidRPr="006E3833" w:rsidRDefault="00765967" w:rsidP="00F10B78">
      <w:pPr>
        <w:shd w:val="clear" w:color="auto" w:fill="FFFFFF"/>
        <w:spacing w:after="105" w:line="270" w:lineRule="atLeast"/>
        <w:ind w:firstLine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1.11. Результаты отбора дворовых территорий размещаются Комиссией в течение пяти рабочих дней со дня принятия решения на официальном сайте администрации муниципального образования «</w:t>
      </w:r>
      <w:r w:rsidR="00B12015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Шегарское сельское поселение</w:t>
      </w: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40168C" w:rsidRDefault="0040168C" w:rsidP="008F7343">
      <w:pPr>
        <w:shd w:val="clear" w:color="auto" w:fill="FFFFFF"/>
        <w:spacing w:after="105" w:line="270" w:lineRule="atLeast"/>
        <w:ind w:firstLine="225"/>
        <w:jc w:val="right"/>
        <w:textAlignment w:val="top"/>
        <w:rPr>
          <w:rFonts w:ascii="Tahoma" w:eastAsia="Times New Roman" w:hAnsi="Tahoma" w:cs="Tahoma"/>
          <w:b/>
          <w:bCs/>
          <w:sz w:val="18"/>
          <w:szCs w:val="18"/>
          <w:lang w:eastAsia="ru-RU"/>
        </w:rPr>
      </w:pPr>
    </w:p>
    <w:p w:rsidR="0040168C" w:rsidRDefault="0040168C" w:rsidP="008F7343">
      <w:pPr>
        <w:shd w:val="clear" w:color="auto" w:fill="FFFFFF"/>
        <w:spacing w:after="105" w:line="270" w:lineRule="atLeast"/>
        <w:ind w:firstLine="225"/>
        <w:jc w:val="right"/>
        <w:textAlignment w:val="top"/>
        <w:rPr>
          <w:rFonts w:ascii="Tahoma" w:eastAsia="Times New Roman" w:hAnsi="Tahoma" w:cs="Tahoma"/>
          <w:b/>
          <w:bCs/>
          <w:sz w:val="18"/>
          <w:szCs w:val="18"/>
          <w:lang w:eastAsia="ru-RU"/>
        </w:rPr>
      </w:pPr>
    </w:p>
    <w:p w:rsidR="008F7343" w:rsidRPr="006E3833" w:rsidRDefault="00765967" w:rsidP="008F7343">
      <w:pPr>
        <w:shd w:val="clear" w:color="auto" w:fill="FFFFFF"/>
        <w:spacing w:after="105" w:line="270" w:lineRule="atLeast"/>
        <w:ind w:firstLine="225"/>
        <w:jc w:val="righ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 </w:t>
      </w:r>
      <w:r w:rsidR="008F7343"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№3</w:t>
      </w:r>
    </w:p>
    <w:p w:rsidR="008F7343" w:rsidRPr="006E3833" w:rsidRDefault="008F7343" w:rsidP="008F7343">
      <w:pPr>
        <w:shd w:val="clear" w:color="auto" w:fill="FFFFFF"/>
        <w:spacing w:after="105" w:line="270" w:lineRule="atLeast"/>
        <w:ind w:left="5103" w:firstLine="225"/>
        <w:jc w:val="right"/>
        <w:textAlignment w:val="top"/>
        <w:rPr>
          <w:rFonts w:ascii="Tahoma" w:eastAsia="Times New Roman" w:hAnsi="Tahoma" w:cs="Tahoma"/>
          <w:sz w:val="18"/>
          <w:szCs w:val="18"/>
          <w:lang w:eastAsia="ru-RU"/>
        </w:rPr>
      </w:pPr>
      <w:r w:rsidRPr="006E3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 Порядку представления, рассмотрения и оценки предложений заинтересованных лиц о включении дворовой территории в муниципальную программу </w:t>
      </w:r>
      <w:r w:rsidR="001B5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«Формирование современной городской среды муниципального образования «Шегарский район» </w:t>
      </w:r>
    </w:p>
    <w:p w:rsidR="00765967" w:rsidRPr="006E3833" w:rsidRDefault="00765967" w:rsidP="009F606F">
      <w:pPr>
        <w:shd w:val="clear" w:color="auto" w:fill="FFFFFF"/>
        <w:spacing w:after="105" w:line="270" w:lineRule="atLeast"/>
        <w:ind w:firstLine="225"/>
        <w:jc w:val="right"/>
        <w:textAlignment w:val="top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65967" w:rsidRPr="006E3833" w:rsidRDefault="00765967" w:rsidP="00765967">
      <w:pPr>
        <w:shd w:val="clear" w:color="auto" w:fill="FFFFFF"/>
        <w:spacing w:after="105" w:line="270" w:lineRule="atLeast"/>
        <w:ind w:firstLine="225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отбора дворовых территорий для участия</w:t>
      </w:r>
      <w:r w:rsidR="00C41EB8" w:rsidRPr="006E38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муниципальной </w:t>
      </w:r>
      <w:r w:rsidRPr="006E38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программе по благоустройству дворовых территории</w:t>
      </w:r>
    </w:p>
    <w:p w:rsidR="00765967" w:rsidRPr="006E3833" w:rsidRDefault="00765967" w:rsidP="00765967">
      <w:pPr>
        <w:shd w:val="clear" w:color="auto" w:fill="FFFFFF"/>
        <w:spacing w:after="105" w:line="270" w:lineRule="atLeast"/>
        <w:ind w:firstLine="225"/>
        <w:textAlignment w:val="top"/>
        <w:rPr>
          <w:rFonts w:ascii="Tahoma" w:eastAsia="Times New Roman" w:hAnsi="Tahoma" w:cs="Tahoma"/>
          <w:sz w:val="18"/>
          <w:szCs w:val="18"/>
          <w:lang w:eastAsia="ru-RU"/>
        </w:rPr>
      </w:pPr>
      <w:r w:rsidRPr="006E3833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5"/>
        <w:gridCol w:w="6818"/>
        <w:gridCol w:w="2067"/>
      </w:tblGrid>
      <w:tr w:rsidR="006E3833" w:rsidRPr="006E3833" w:rsidTr="0076596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FA1854">
            <w:pPr>
              <w:spacing w:after="105" w:line="270" w:lineRule="atLeast"/>
              <w:ind w:firstLine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  <w:p w:rsidR="00765967" w:rsidRPr="006E3833" w:rsidRDefault="00765967" w:rsidP="00FA1854">
            <w:pPr>
              <w:spacing w:after="105" w:line="270" w:lineRule="atLeast"/>
              <w:ind w:firstLine="6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E38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6E38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7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765967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Критерии отбора объектов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765967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Бальная оценка,</w:t>
            </w:r>
          </w:p>
          <w:p w:rsidR="00765967" w:rsidRPr="006E3833" w:rsidRDefault="00765967" w:rsidP="00765967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балл</w:t>
            </w:r>
          </w:p>
        </w:tc>
      </w:tr>
      <w:tr w:rsidR="006E3833" w:rsidRPr="006E3833" w:rsidTr="0076596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FA1854">
            <w:pPr>
              <w:spacing w:after="105" w:line="270" w:lineRule="atLeast"/>
              <w:ind w:firstLine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765967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Отсутствие проведения работ по благоустройству на дворовых территория</w:t>
            </w:r>
            <w:r w:rsidR="00B1201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 xml:space="preserve"> в рамках государственных и муниципальных программ за последние 5 лет</w:t>
            </w:r>
            <w:proofErr w:type="gramEnd"/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765967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</w:tr>
      <w:tr w:rsidR="006E3833" w:rsidRPr="006E3833" w:rsidTr="0076596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FA1854">
            <w:pPr>
              <w:spacing w:after="105" w:line="270" w:lineRule="atLeast"/>
              <w:ind w:firstLine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765967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Дворовые территории МКД, которые образуют комплексные территории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765967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6E3833" w:rsidRPr="006E3833" w:rsidTr="0076596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FA1854">
            <w:pPr>
              <w:spacing w:after="105" w:line="270" w:lineRule="atLeast"/>
              <w:ind w:firstLine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2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EC2AC9">
            <w:pPr>
              <w:spacing w:after="105" w:line="27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Продолжительность эксплуатации общего имущества после ввода в эксплуатацию или последнего капитального ремонта МКД</w:t>
            </w:r>
          </w:p>
        </w:tc>
      </w:tr>
      <w:tr w:rsidR="006E3833" w:rsidRPr="006E3833" w:rsidTr="0076596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FA1854">
            <w:pPr>
              <w:spacing w:after="105" w:line="270" w:lineRule="atLeast"/>
              <w:ind w:firstLine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7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765967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до 10 лет (включительно)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765967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6E3833" w:rsidRPr="006E3833" w:rsidTr="0076596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FA1854">
            <w:pPr>
              <w:spacing w:after="105" w:line="270" w:lineRule="atLeast"/>
              <w:ind w:firstLine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  <w:tc>
          <w:tcPr>
            <w:tcW w:w="7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765967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от 10 до 20 лет (включительно)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765967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</w:tr>
      <w:tr w:rsidR="006E3833" w:rsidRPr="006E3833" w:rsidTr="0076596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FA1854">
            <w:pPr>
              <w:spacing w:after="105" w:line="270" w:lineRule="atLeast"/>
              <w:ind w:firstLine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3.3</w:t>
            </w:r>
          </w:p>
        </w:tc>
        <w:tc>
          <w:tcPr>
            <w:tcW w:w="7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765967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от 20 до 30 лет (включительно)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765967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6E3833" w:rsidRPr="006E3833" w:rsidTr="0076596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FA1854">
            <w:pPr>
              <w:spacing w:after="105" w:line="270" w:lineRule="atLeast"/>
              <w:ind w:firstLine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3.4</w:t>
            </w:r>
          </w:p>
        </w:tc>
        <w:tc>
          <w:tcPr>
            <w:tcW w:w="7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765967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от 30 до 40 лет (включительно)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765967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</w:tr>
      <w:tr w:rsidR="006E3833" w:rsidRPr="006E3833" w:rsidTr="0076596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FA1854">
            <w:pPr>
              <w:spacing w:after="105" w:line="270" w:lineRule="atLeast"/>
              <w:ind w:firstLine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3.5</w:t>
            </w:r>
          </w:p>
        </w:tc>
        <w:tc>
          <w:tcPr>
            <w:tcW w:w="7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765967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более 40 лет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765967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</w:tr>
      <w:tr w:rsidR="006E3833" w:rsidRPr="006E3833" w:rsidTr="0076596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FA1854">
            <w:pPr>
              <w:spacing w:after="105" w:line="270" w:lineRule="atLeast"/>
              <w:ind w:firstLine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2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765967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Потребность в элементах благоустройства, необходимых для устройства на дворовой территории</w:t>
            </w:r>
          </w:p>
        </w:tc>
      </w:tr>
      <w:tr w:rsidR="006E3833" w:rsidRPr="006E3833" w:rsidTr="0076596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FA1854">
            <w:pPr>
              <w:spacing w:after="105" w:line="270" w:lineRule="atLeast"/>
              <w:ind w:firstLine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7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765967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Устройство/ремонт асфальтового покрытия проезжей части дворовой территории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765967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</w:tr>
      <w:tr w:rsidR="006E3833" w:rsidRPr="006E3833" w:rsidTr="0076596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FA1854">
            <w:pPr>
              <w:spacing w:after="105" w:line="270" w:lineRule="atLeast"/>
              <w:ind w:firstLine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4.2</w:t>
            </w:r>
          </w:p>
        </w:tc>
        <w:tc>
          <w:tcPr>
            <w:tcW w:w="7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765967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Устройство/ремонт тротуаров на дворовой территории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765967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6E3833" w:rsidRPr="006E3833" w:rsidTr="0076596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FA1854">
            <w:pPr>
              <w:spacing w:after="105" w:line="270" w:lineRule="atLeast"/>
              <w:ind w:firstLine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4,3</w:t>
            </w:r>
          </w:p>
        </w:tc>
        <w:tc>
          <w:tcPr>
            <w:tcW w:w="7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765967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Необходимость устройства парковочных карманов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765967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6E3833" w:rsidRPr="006E3833" w:rsidTr="0076596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FA1854">
            <w:pPr>
              <w:spacing w:after="105" w:line="270" w:lineRule="atLeast"/>
              <w:ind w:firstLine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4.4</w:t>
            </w:r>
          </w:p>
        </w:tc>
        <w:tc>
          <w:tcPr>
            <w:tcW w:w="7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765967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Необходимость в детских игровых и спортивных площадках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765967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6E3833" w:rsidRPr="006E3833" w:rsidTr="0076596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FA1854">
            <w:pPr>
              <w:spacing w:after="105" w:line="270" w:lineRule="atLeast"/>
              <w:ind w:firstLine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4.5</w:t>
            </w:r>
          </w:p>
        </w:tc>
        <w:tc>
          <w:tcPr>
            <w:tcW w:w="7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765967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Устройство/ремонт ограждений (заборы, ограды)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765967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6E3833" w:rsidRPr="006E3833" w:rsidTr="0076596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FA1854">
            <w:pPr>
              <w:spacing w:after="105" w:line="270" w:lineRule="atLeast"/>
              <w:ind w:firstLine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4.6</w:t>
            </w:r>
          </w:p>
        </w:tc>
        <w:tc>
          <w:tcPr>
            <w:tcW w:w="7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765967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Потребность в установке скамеек, лавочек, урн, беседок, иных элементов благоустройства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765967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6E3833" w:rsidRPr="006E3833" w:rsidTr="0076596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FA1854">
            <w:pPr>
              <w:spacing w:after="105" w:line="270" w:lineRule="atLeast"/>
              <w:ind w:firstLine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92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765967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Выполнение работ по благоустройству дворовой территории за счет МКД в иные                        периоды</w:t>
            </w:r>
          </w:p>
        </w:tc>
      </w:tr>
      <w:tr w:rsidR="006E3833" w:rsidRPr="006E3833" w:rsidTr="0076596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FA1854">
            <w:pPr>
              <w:spacing w:after="105" w:line="270" w:lineRule="atLeast"/>
              <w:ind w:firstLine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5.1</w:t>
            </w:r>
          </w:p>
        </w:tc>
        <w:tc>
          <w:tcPr>
            <w:tcW w:w="7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765967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Устройство/ремонт асфальтового покрытия проезжей части дворовой территории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765967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</w:tr>
      <w:tr w:rsidR="006E3833" w:rsidRPr="006E3833" w:rsidTr="0076596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FA1854">
            <w:pPr>
              <w:spacing w:after="105" w:line="270" w:lineRule="atLeast"/>
              <w:ind w:firstLine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5.2</w:t>
            </w:r>
          </w:p>
        </w:tc>
        <w:tc>
          <w:tcPr>
            <w:tcW w:w="7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765967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Устройство/ремонт тротуаров на дворовой территории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765967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6E3833" w:rsidRPr="006E3833" w:rsidTr="0076596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FA1854">
            <w:pPr>
              <w:spacing w:after="105" w:line="270" w:lineRule="atLeast"/>
              <w:ind w:firstLine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5.3</w:t>
            </w:r>
          </w:p>
        </w:tc>
        <w:tc>
          <w:tcPr>
            <w:tcW w:w="7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765967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Устройство/ремонт парковочных карманов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765967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6E3833" w:rsidRPr="006E3833" w:rsidTr="0076596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FA1854">
            <w:pPr>
              <w:spacing w:after="105" w:line="270" w:lineRule="atLeast"/>
              <w:ind w:firstLine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5.4</w:t>
            </w:r>
          </w:p>
        </w:tc>
        <w:tc>
          <w:tcPr>
            <w:tcW w:w="7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765967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Устройство/ремонт в детских игровых и спортивных площадок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765967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6E3833" w:rsidRPr="006E3833" w:rsidTr="0076596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FA1854">
            <w:pPr>
              <w:spacing w:after="105" w:line="270" w:lineRule="atLeast"/>
              <w:ind w:firstLine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5.5</w:t>
            </w:r>
          </w:p>
        </w:tc>
        <w:tc>
          <w:tcPr>
            <w:tcW w:w="7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765967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Устройство/ремонт ограждений (заборы, ограды)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765967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6E3833" w:rsidRPr="006E3833" w:rsidTr="0076596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FA1854">
            <w:pPr>
              <w:spacing w:after="105" w:line="270" w:lineRule="atLeast"/>
              <w:ind w:firstLine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5.6</w:t>
            </w:r>
          </w:p>
        </w:tc>
        <w:tc>
          <w:tcPr>
            <w:tcW w:w="7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765967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Установка/ремонт установке скамеек, лавочек, урн, беседок, иных элементов благоустройства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765967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6E3833" w:rsidRPr="006E3833" w:rsidTr="0076596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FA1854">
            <w:pPr>
              <w:spacing w:after="105" w:line="270" w:lineRule="atLeast"/>
              <w:ind w:firstLine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765967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 xml:space="preserve">Доля </w:t>
            </w:r>
            <w:proofErr w:type="spellStart"/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софинансирования</w:t>
            </w:r>
            <w:proofErr w:type="spellEnd"/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 xml:space="preserve"> собственников МКД от стоимости благоустройства дворовой территории 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765967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E3833" w:rsidRPr="006E3833" w:rsidTr="0076596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FA1854">
            <w:pPr>
              <w:spacing w:after="105" w:line="270" w:lineRule="atLeast"/>
              <w:ind w:firstLine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6.1</w:t>
            </w:r>
          </w:p>
        </w:tc>
        <w:tc>
          <w:tcPr>
            <w:tcW w:w="7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765967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до 2% (включительно)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765967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6E3833" w:rsidRPr="006E3833" w:rsidTr="0076596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FA1854">
            <w:pPr>
              <w:spacing w:after="105" w:line="270" w:lineRule="atLeast"/>
              <w:ind w:firstLine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6.2.</w:t>
            </w:r>
          </w:p>
        </w:tc>
        <w:tc>
          <w:tcPr>
            <w:tcW w:w="7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765967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от 2 до 4% (включительно)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765967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6E3833" w:rsidRPr="006E3833" w:rsidTr="0076596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FA1854">
            <w:pPr>
              <w:spacing w:after="105" w:line="270" w:lineRule="atLeast"/>
              <w:ind w:firstLine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6.3</w:t>
            </w:r>
          </w:p>
        </w:tc>
        <w:tc>
          <w:tcPr>
            <w:tcW w:w="7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765967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от 4 до 6% (включительно)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765967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6E3833" w:rsidRPr="006E3833" w:rsidTr="0076596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FA1854">
            <w:pPr>
              <w:spacing w:after="105" w:line="270" w:lineRule="atLeast"/>
              <w:ind w:firstLine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6.4</w:t>
            </w:r>
          </w:p>
        </w:tc>
        <w:tc>
          <w:tcPr>
            <w:tcW w:w="7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765967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от 6 до 8% (включительно)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765967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</w:tr>
      <w:tr w:rsidR="006E3833" w:rsidRPr="006E3833" w:rsidTr="0076596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FA1854">
            <w:pPr>
              <w:spacing w:after="105" w:line="270" w:lineRule="atLeast"/>
              <w:ind w:firstLine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6.5</w:t>
            </w:r>
          </w:p>
        </w:tc>
        <w:tc>
          <w:tcPr>
            <w:tcW w:w="7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765967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от 8 до 10% (включительно)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765967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</w:tr>
      <w:tr w:rsidR="00765967" w:rsidRPr="006E3833" w:rsidTr="0076596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FA1854">
            <w:pPr>
              <w:spacing w:after="105" w:line="270" w:lineRule="atLeast"/>
              <w:ind w:firstLine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6.6</w:t>
            </w:r>
          </w:p>
        </w:tc>
        <w:tc>
          <w:tcPr>
            <w:tcW w:w="7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765967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более 10%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967" w:rsidRPr="006E3833" w:rsidRDefault="00765967" w:rsidP="00765967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33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</w:tbl>
    <w:p w:rsidR="00A92DC3" w:rsidRPr="006E3833" w:rsidRDefault="00A92DC3"/>
    <w:sectPr w:rsidR="00A92DC3" w:rsidRPr="006E3833" w:rsidSect="00F10B78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792B"/>
    <w:rsid w:val="000258C5"/>
    <w:rsid w:val="00040C4F"/>
    <w:rsid w:val="00087BC4"/>
    <w:rsid w:val="000B0629"/>
    <w:rsid w:val="00136370"/>
    <w:rsid w:val="0018612F"/>
    <w:rsid w:val="001B5C46"/>
    <w:rsid w:val="0023255C"/>
    <w:rsid w:val="002474CA"/>
    <w:rsid w:val="0029123C"/>
    <w:rsid w:val="002D7AEB"/>
    <w:rsid w:val="00316D67"/>
    <w:rsid w:val="0036066D"/>
    <w:rsid w:val="00392C5A"/>
    <w:rsid w:val="003A046F"/>
    <w:rsid w:val="0040168C"/>
    <w:rsid w:val="004125F7"/>
    <w:rsid w:val="00452A53"/>
    <w:rsid w:val="00482AD8"/>
    <w:rsid w:val="004960C0"/>
    <w:rsid w:val="004D5E4A"/>
    <w:rsid w:val="004E2DC4"/>
    <w:rsid w:val="00525C01"/>
    <w:rsid w:val="005722A7"/>
    <w:rsid w:val="005B4E8F"/>
    <w:rsid w:val="005B7383"/>
    <w:rsid w:val="006A18E4"/>
    <w:rsid w:val="006A6727"/>
    <w:rsid w:val="006B1F32"/>
    <w:rsid w:val="006D6663"/>
    <w:rsid w:val="006E31D0"/>
    <w:rsid w:val="006E3833"/>
    <w:rsid w:val="00711064"/>
    <w:rsid w:val="00733693"/>
    <w:rsid w:val="00765967"/>
    <w:rsid w:val="00774AC0"/>
    <w:rsid w:val="00856A26"/>
    <w:rsid w:val="00856D2D"/>
    <w:rsid w:val="00864D88"/>
    <w:rsid w:val="00883B20"/>
    <w:rsid w:val="00890007"/>
    <w:rsid w:val="00892773"/>
    <w:rsid w:val="008A6AC1"/>
    <w:rsid w:val="008B52AD"/>
    <w:rsid w:val="008F0F2B"/>
    <w:rsid w:val="008F7343"/>
    <w:rsid w:val="0092798E"/>
    <w:rsid w:val="00954551"/>
    <w:rsid w:val="0095767E"/>
    <w:rsid w:val="009623F3"/>
    <w:rsid w:val="0099756E"/>
    <w:rsid w:val="009E5A3A"/>
    <w:rsid w:val="009F606F"/>
    <w:rsid w:val="00A44AD9"/>
    <w:rsid w:val="00A92DC3"/>
    <w:rsid w:val="00AE4C48"/>
    <w:rsid w:val="00AE7736"/>
    <w:rsid w:val="00B12015"/>
    <w:rsid w:val="00B2196F"/>
    <w:rsid w:val="00B351D7"/>
    <w:rsid w:val="00B742BF"/>
    <w:rsid w:val="00B84B21"/>
    <w:rsid w:val="00C41EB8"/>
    <w:rsid w:val="00D508C3"/>
    <w:rsid w:val="00D87A3D"/>
    <w:rsid w:val="00E1792B"/>
    <w:rsid w:val="00E50092"/>
    <w:rsid w:val="00E6094A"/>
    <w:rsid w:val="00E6251E"/>
    <w:rsid w:val="00E64BBB"/>
    <w:rsid w:val="00EC2AC9"/>
    <w:rsid w:val="00F10B78"/>
    <w:rsid w:val="00F25E9B"/>
    <w:rsid w:val="00F521D7"/>
    <w:rsid w:val="00F81C96"/>
    <w:rsid w:val="00FA1854"/>
    <w:rsid w:val="00FA6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0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4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4D8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F10B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0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4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4D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79009">
          <w:marLeft w:val="0"/>
          <w:marRight w:val="0"/>
          <w:marTop w:val="0"/>
          <w:marBottom w:val="360"/>
          <w:divBdr>
            <w:top w:val="single" w:sz="2" w:space="0" w:color="FF0000"/>
            <w:left w:val="single" w:sz="2" w:space="19" w:color="FF0000"/>
            <w:bottom w:val="single" w:sz="2" w:space="0" w:color="FF0000"/>
            <w:right w:val="single" w:sz="2" w:space="0" w:color="FF0000"/>
          </w:divBdr>
        </w:div>
        <w:div w:id="293371485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15" w:color="FF0000"/>
            <w:right w:val="single" w:sz="2" w:space="0" w:color="FF0000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715</TotalTime>
  <Pages>1</Pages>
  <Words>2510</Words>
  <Characters>14307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</dc:creator>
  <cp:keywords/>
  <dc:description/>
  <cp:lastModifiedBy>Света</cp:lastModifiedBy>
  <cp:revision>56</cp:revision>
  <cp:lastPrinted>2017-06-09T08:03:00Z</cp:lastPrinted>
  <dcterms:created xsi:type="dcterms:W3CDTF">2017-02-14T10:30:00Z</dcterms:created>
  <dcterms:modified xsi:type="dcterms:W3CDTF">2022-01-12T08:07:00Z</dcterms:modified>
</cp:coreProperties>
</file>