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569" w:rsidRDefault="00044569" w:rsidP="00044569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044569" w:rsidRDefault="00044569" w:rsidP="00044569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     </w:t>
      </w:r>
    </w:p>
    <w:p w:rsidR="00044569" w:rsidRDefault="00044569" w:rsidP="00044569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мониторинга   </w:t>
      </w:r>
      <w:r w:rsidR="000240DC">
        <w:rPr>
          <w:sz w:val="28"/>
          <w:szCs w:val="28"/>
        </w:rPr>
        <w:t>и оценки</w:t>
      </w:r>
      <w:r>
        <w:rPr>
          <w:sz w:val="28"/>
          <w:szCs w:val="28"/>
        </w:rPr>
        <w:t xml:space="preserve">  </w:t>
      </w:r>
    </w:p>
    <w:p w:rsidR="00044569" w:rsidRDefault="00044569" w:rsidP="00044569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качества финансового </w:t>
      </w:r>
    </w:p>
    <w:p w:rsidR="00CA3860" w:rsidRDefault="000240DC" w:rsidP="00044569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менеджмента, осуществляемого </w:t>
      </w:r>
    </w:p>
    <w:p w:rsidR="00044569" w:rsidRDefault="00CA3860" w:rsidP="00044569">
      <w:pPr>
        <w:ind w:firstLine="5400"/>
        <w:rPr>
          <w:sz w:val="28"/>
          <w:szCs w:val="28"/>
        </w:rPr>
      </w:pPr>
      <w:r>
        <w:rPr>
          <w:sz w:val="28"/>
          <w:szCs w:val="28"/>
        </w:rPr>
        <w:t>главными администраторами</w:t>
      </w:r>
      <w:bookmarkStart w:id="0" w:name="_GoBack"/>
      <w:bookmarkEnd w:id="0"/>
      <w:r w:rsidR="000240DC">
        <w:rPr>
          <w:sz w:val="28"/>
          <w:szCs w:val="28"/>
        </w:rPr>
        <w:t xml:space="preserve">                    </w:t>
      </w:r>
    </w:p>
    <w:p w:rsidR="00044569" w:rsidRDefault="000240DC" w:rsidP="00E53F21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средств бюджета </w:t>
      </w:r>
      <w:proofErr w:type="spellStart"/>
      <w:r w:rsidR="00E53F21">
        <w:rPr>
          <w:sz w:val="28"/>
          <w:szCs w:val="28"/>
        </w:rPr>
        <w:t>Шегарск</w:t>
      </w:r>
      <w:r>
        <w:rPr>
          <w:sz w:val="28"/>
          <w:szCs w:val="28"/>
        </w:rPr>
        <w:t>ого</w:t>
      </w:r>
      <w:proofErr w:type="spellEnd"/>
      <w:r w:rsidR="00E53F21">
        <w:rPr>
          <w:sz w:val="28"/>
          <w:szCs w:val="28"/>
        </w:rPr>
        <w:t xml:space="preserve"> </w:t>
      </w:r>
    </w:p>
    <w:p w:rsidR="000240DC" w:rsidRDefault="000240DC" w:rsidP="00E53F21">
      <w:pPr>
        <w:ind w:firstLine="5400"/>
        <w:rPr>
          <w:sz w:val="28"/>
          <w:szCs w:val="28"/>
        </w:rPr>
      </w:pPr>
      <w:r>
        <w:rPr>
          <w:sz w:val="28"/>
          <w:szCs w:val="28"/>
        </w:rPr>
        <w:t>района</w:t>
      </w:r>
    </w:p>
    <w:p w:rsidR="00044569" w:rsidRDefault="00044569" w:rsidP="00044569">
      <w:pPr>
        <w:ind w:firstLine="5400"/>
        <w:jc w:val="right"/>
        <w:rPr>
          <w:b/>
          <w:sz w:val="28"/>
          <w:szCs w:val="28"/>
        </w:rPr>
      </w:pPr>
    </w:p>
    <w:p w:rsidR="00044569" w:rsidRDefault="00044569" w:rsidP="00044569">
      <w:pPr>
        <w:jc w:val="center"/>
        <w:rPr>
          <w:b/>
          <w:sz w:val="28"/>
          <w:szCs w:val="28"/>
        </w:rPr>
      </w:pPr>
    </w:p>
    <w:p w:rsidR="00044569" w:rsidRPr="00DF249B" w:rsidRDefault="00044569" w:rsidP="00044569">
      <w:pPr>
        <w:jc w:val="center"/>
        <w:rPr>
          <w:b/>
          <w:sz w:val="28"/>
          <w:szCs w:val="28"/>
        </w:rPr>
      </w:pPr>
      <w:r w:rsidRPr="00DF249B">
        <w:rPr>
          <w:b/>
          <w:sz w:val="28"/>
          <w:szCs w:val="28"/>
        </w:rPr>
        <w:t>ПЕРЕЧЕНЬ</w:t>
      </w:r>
    </w:p>
    <w:p w:rsidR="00044569" w:rsidRDefault="00044569" w:rsidP="00044569">
      <w:pPr>
        <w:jc w:val="center"/>
        <w:rPr>
          <w:b/>
          <w:sz w:val="28"/>
          <w:szCs w:val="28"/>
        </w:rPr>
      </w:pPr>
      <w:r w:rsidRPr="00DF249B">
        <w:rPr>
          <w:b/>
          <w:sz w:val="28"/>
          <w:szCs w:val="28"/>
        </w:rPr>
        <w:t>Показателей</w:t>
      </w:r>
      <w:r w:rsidR="00636672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мониторинга</w:t>
      </w:r>
      <w:r w:rsidRPr="00DF249B">
        <w:rPr>
          <w:b/>
          <w:sz w:val="28"/>
          <w:szCs w:val="28"/>
        </w:rPr>
        <w:t xml:space="preserve"> качества </w:t>
      </w:r>
      <w:r>
        <w:rPr>
          <w:b/>
          <w:sz w:val="28"/>
          <w:szCs w:val="28"/>
        </w:rPr>
        <w:t>финансового менеджмента главных распорядителей бюджетных средств муниципального</w:t>
      </w:r>
      <w:proofErr w:type="gramEnd"/>
      <w:r>
        <w:rPr>
          <w:b/>
          <w:sz w:val="28"/>
          <w:szCs w:val="28"/>
        </w:rPr>
        <w:t xml:space="preserve"> образования </w:t>
      </w:r>
      <w:r w:rsidR="00E53F21">
        <w:rPr>
          <w:b/>
          <w:sz w:val="28"/>
          <w:szCs w:val="28"/>
        </w:rPr>
        <w:t>«</w:t>
      </w:r>
      <w:proofErr w:type="spellStart"/>
      <w:r w:rsidR="00E53F21">
        <w:rPr>
          <w:b/>
          <w:sz w:val="28"/>
          <w:szCs w:val="28"/>
        </w:rPr>
        <w:t>Шегарский</w:t>
      </w:r>
      <w:proofErr w:type="spellEnd"/>
      <w:r w:rsidR="00E53F21">
        <w:rPr>
          <w:b/>
          <w:sz w:val="28"/>
          <w:szCs w:val="28"/>
        </w:rPr>
        <w:t xml:space="preserve"> район»</w:t>
      </w:r>
    </w:p>
    <w:p w:rsidR="00A37670" w:rsidRDefault="00A37670" w:rsidP="0004456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390"/>
      </w:tblGrid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N </w:t>
            </w:r>
            <w:proofErr w:type="gramStart"/>
            <w:r w:rsidRPr="00A37670">
              <w:rPr>
                <w:sz w:val="28"/>
                <w:szCs w:val="28"/>
              </w:rPr>
              <w:t>п</w:t>
            </w:r>
            <w:proofErr w:type="gramEnd"/>
            <w:r w:rsidRPr="00A37670">
              <w:rPr>
                <w:sz w:val="28"/>
                <w:szCs w:val="28"/>
              </w:rPr>
              <w:t>/п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Наименование показателя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2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Качество планирования бюджета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1.1.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Соблюдение ограничения по внесению изменений в бюджетную смету в соответствии с Порядком составления и ведения бюджетных росписей главных распорядителей бюджетных средств (далее - ГРБС), включая внесение изменений в них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2.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Исполнение бюджета по доходам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2.1.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E53F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Отклонение от первоначально прогнозируемых объемов поступлений доходов бюджета муниципального образования </w:t>
            </w:r>
            <w:r w:rsidR="00E53F21">
              <w:rPr>
                <w:sz w:val="28"/>
                <w:szCs w:val="28"/>
              </w:rPr>
              <w:t>«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E53F21">
              <w:rPr>
                <w:sz w:val="28"/>
                <w:szCs w:val="28"/>
              </w:rPr>
              <w:t>»</w:t>
            </w:r>
            <w:r w:rsidRPr="00A37670">
              <w:rPr>
                <w:sz w:val="28"/>
                <w:szCs w:val="28"/>
              </w:rPr>
              <w:t>, администрируемых соответствующим главным администратором доходов бюджета (далее - ГАДБ)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2.2.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E53F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Динамика задолженности по неналоговым доходам бюджета муниципального образования </w:t>
            </w:r>
            <w:r w:rsidR="00E53F21">
              <w:rPr>
                <w:sz w:val="28"/>
                <w:szCs w:val="28"/>
              </w:rPr>
              <w:t>«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E53F21">
              <w:rPr>
                <w:sz w:val="28"/>
                <w:szCs w:val="28"/>
              </w:rPr>
              <w:t>»</w:t>
            </w:r>
            <w:r w:rsidRPr="00A37670">
              <w:rPr>
                <w:sz w:val="28"/>
                <w:szCs w:val="28"/>
              </w:rPr>
              <w:t>, администрируемым соответствующим ГАДБ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2.3.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Наличие регистрации в Государственной информационной системе о государственных и муниципальных платежах (далее - ГИС ГМП)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2.4.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Наличие фактов </w:t>
            </w:r>
            <w:proofErr w:type="spellStart"/>
            <w:r w:rsidRPr="00A37670">
              <w:rPr>
                <w:sz w:val="28"/>
                <w:szCs w:val="28"/>
              </w:rPr>
              <w:t>непредоставления</w:t>
            </w:r>
            <w:proofErr w:type="spellEnd"/>
            <w:r w:rsidRPr="00A37670">
              <w:rPr>
                <w:sz w:val="28"/>
                <w:szCs w:val="28"/>
              </w:rPr>
              <w:t xml:space="preserve"> или ненадлежащего предоставления информации в ГИС ГМП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Исполнение бюджета по расходам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Своевременность утверждения муниципального задания ГРБС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Выполнение муниципального задания на оказание муниципальных услуг (выполнение работ) в части показателей, характеризующих объем оказанных муниципальных услуг (выполненных работ)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3.3.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E53F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Отклонение кассовых расходов ГРБС от объемов бюджетных ассигнований в части расходов бюджета муниципального образования 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3.4.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A376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Отклонение кассовых расходов от объемов бюджетных ассигнований за счет субсидий, иных межбюджетных трансфертов и средств местного бюджета на </w:t>
            </w:r>
            <w:proofErr w:type="spellStart"/>
            <w:r w:rsidRPr="00A37670">
              <w:rPr>
                <w:sz w:val="28"/>
                <w:szCs w:val="28"/>
              </w:rPr>
              <w:t>софинансирование</w:t>
            </w:r>
            <w:proofErr w:type="spellEnd"/>
            <w:r w:rsidRPr="00A37670">
              <w:rPr>
                <w:sz w:val="28"/>
                <w:szCs w:val="28"/>
              </w:rPr>
              <w:t xml:space="preserve"> расходных обязательств муниципального образования 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  <w:r w:rsidRPr="00A37670">
              <w:rPr>
                <w:sz w:val="28"/>
                <w:szCs w:val="28"/>
              </w:rPr>
              <w:t xml:space="preserve">, в целях </w:t>
            </w:r>
            <w:proofErr w:type="spellStart"/>
            <w:r w:rsidRPr="00A37670">
              <w:rPr>
                <w:sz w:val="28"/>
                <w:szCs w:val="28"/>
              </w:rPr>
              <w:t>софинансирования</w:t>
            </w:r>
            <w:proofErr w:type="spellEnd"/>
            <w:r w:rsidRPr="00A37670">
              <w:rPr>
                <w:sz w:val="28"/>
                <w:szCs w:val="28"/>
              </w:rPr>
              <w:t xml:space="preserve"> которых предоставляются межбюджетные трансферты, доведенных </w:t>
            </w:r>
            <w:proofErr w:type="gramStart"/>
            <w:r w:rsidRPr="00A37670">
              <w:rPr>
                <w:sz w:val="28"/>
                <w:szCs w:val="28"/>
              </w:rPr>
              <w:t>соответствующему</w:t>
            </w:r>
            <w:proofErr w:type="gramEnd"/>
            <w:r w:rsidRPr="00A37670">
              <w:rPr>
                <w:sz w:val="28"/>
                <w:szCs w:val="28"/>
              </w:rPr>
              <w:t xml:space="preserve"> ГРБС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3.5.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Соблюдение показателей кассового плана по кассовым выплатам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3.6.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E53F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Наличие фактов возврата средств из бюджета муниципального образования </w:t>
            </w:r>
            <w:r w:rsidR="00E53F21">
              <w:rPr>
                <w:sz w:val="28"/>
                <w:szCs w:val="28"/>
              </w:rPr>
              <w:t>«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 w:rsidR="00E53F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</w:t>
            </w:r>
            <w:r w:rsidR="00E53F21">
              <w:rPr>
                <w:sz w:val="28"/>
                <w:szCs w:val="28"/>
              </w:rPr>
              <w:t>»</w:t>
            </w:r>
            <w:r w:rsidRPr="00A37670">
              <w:rPr>
                <w:sz w:val="28"/>
                <w:szCs w:val="28"/>
              </w:rPr>
              <w:t xml:space="preserve"> в областной бюджет в отчетном финансовом году в результате </w:t>
            </w:r>
            <w:proofErr w:type="spellStart"/>
            <w:r w:rsidRPr="00A37670">
              <w:rPr>
                <w:sz w:val="28"/>
                <w:szCs w:val="28"/>
              </w:rPr>
              <w:t>недостижения</w:t>
            </w:r>
            <w:proofErr w:type="spellEnd"/>
            <w:r w:rsidRPr="00A37670">
              <w:rPr>
                <w:sz w:val="28"/>
                <w:szCs w:val="28"/>
              </w:rPr>
              <w:t xml:space="preserve"> показателей результативности использования межбюджетных трансфертов в соответствии с заключенными соглашениями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3.7.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Наличие фактов отказа в санкционировании оплаты денежных обязательств по причинам несоответствия бюджетной смете, плану финансово-хозяйственной деятельности, противоречия бюджетному законодательству, превышения остатков на лицевом счете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3.8.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Наличие случаев несоблюдения сроков постановки на учет обязательств на закупку товаров, работ и услуг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3.9.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Эффективность управления кредиторской задолженностью и дебиторской задолженностью по расходам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4.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Учет и отчетность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4.1.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A376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Своевременность и к</w:t>
            </w:r>
            <w:r w:rsidRPr="00A37670">
              <w:rPr>
                <w:sz w:val="28"/>
                <w:szCs w:val="28"/>
              </w:rPr>
              <w:t xml:space="preserve">ачество представления в </w:t>
            </w:r>
            <w:r w:rsidR="00E53F21">
              <w:rPr>
                <w:sz w:val="28"/>
                <w:szCs w:val="28"/>
              </w:rPr>
              <w:t>управление финансов</w:t>
            </w:r>
            <w:r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E53F21">
              <w:rPr>
                <w:sz w:val="28"/>
                <w:szCs w:val="28"/>
              </w:rPr>
              <w:t>Шегарского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  <w:r w:rsidRPr="00A37670">
              <w:rPr>
                <w:sz w:val="28"/>
                <w:szCs w:val="28"/>
              </w:rPr>
              <w:t xml:space="preserve"> годовой бюджетной и бухгалтерской отчетности ГРБС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5.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Контроль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5.1.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A376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</w:t>
            </w:r>
            <w:r w:rsidR="00E53F21">
              <w:rPr>
                <w:sz w:val="28"/>
                <w:szCs w:val="28"/>
              </w:rPr>
              <w:t xml:space="preserve"> 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  <w:r w:rsidRPr="00A37670">
              <w:rPr>
                <w:sz w:val="28"/>
                <w:szCs w:val="28"/>
              </w:rPr>
              <w:t xml:space="preserve">, не имеющих признаков </w:t>
            </w:r>
            <w:r w:rsidRPr="00A37670">
              <w:rPr>
                <w:sz w:val="28"/>
                <w:szCs w:val="28"/>
              </w:rPr>
              <w:lastRenderedPageBreak/>
              <w:t>административных правонарушений, выявленных органом внутреннего (муниципального) финансового контроля, по итогам года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A376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</w:t>
            </w:r>
            <w:r w:rsidRPr="00A37670">
              <w:rPr>
                <w:sz w:val="28"/>
                <w:szCs w:val="28"/>
              </w:rPr>
              <w:t>, имеющих признаки административных правонарушений, выявленных органом внутреннего (муниципального) финансового контроля, по итогам года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5.3.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Наличие фактов неэффективного планирования в сфере закупок</w:t>
            </w:r>
          </w:p>
        </w:tc>
      </w:tr>
      <w:tr w:rsidR="00A37670" w:rsidTr="0015558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5.4.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Наличие фактов нарушений в сфере закупок товаров, работ, услуг</w:t>
            </w:r>
          </w:p>
        </w:tc>
      </w:tr>
    </w:tbl>
    <w:p w:rsidR="00A37670" w:rsidRDefault="00A37670" w:rsidP="00044569">
      <w:pPr>
        <w:jc w:val="center"/>
        <w:rPr>
          <w:b/>
          <w:sz w:val="28"/>
          <w:szCs w:val="28"/>
        </w:rPr>
      </w:pPr>
    </w:p>
    <w:p w:rsidR="00044569" w:rsidRPr="00A80B68" w:rsidRDefault="00044569" w:rsidP="00044569">
      <w:pPr>
        <w:jc w:val="center"/>
        <w:rPr>
          <w:b/>
          <w:sz w:val="28"/>
          <w:szCs w:val="28"/>
        </w:rPr>
      </w:pPr>
    </w:p>
    <w:p w:rsidR="00044569" w:rsidRDefault="00044569" w:rsidP="00044569">
      <w:pPr>
        <w:jc w:val="center"/>
      </w:pPr>
    </w:p>
    <w:p w:rsidR="00976783" w:rsidRDefault="00976783" w:rsidP="00044569">
      <w:pPr>
        <w:jc w:val="right"/>
      </w:pPr>
    </w:p>
    <w:sectPr w:rsidR="00976783" w:rsidSect="00612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4569"/>
    <w:rsid w:val="000240DC"/>
    <w:rsid w:val="00044569"/>
    <w:rsid w:val="002F0654"/>
    <w:rsid w:val="00612CB6"/>
    <w:rsid w:val="00636672"/>
    <w:rsid w:val="00943DB8"/>
    <w:rsid w:val="00976783"/>
    <w:rsid w:val="00A37670"/>
    <w:rsid w:val="00CA3860"/>
    <w:rsid w:val="00E53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Баранова</dc:creator>
  <cp:lastModifiedBy>Чернядева Татьяна Геннадьевна</cp:lastModifiedBy>
  <cp:revision>6</cp:revision>
  <dcterms:created xsi:type="dcterms:W3CDTF">2020-06-04T13:01:00Z</dcterms:created>
  <dcterms:modified xsi:type="dcterms:W3CDTF">2020-06-08T04:58:00Z</dcterms:modified>
</cp:coreProperties>
</file>