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1FA0" w14:textId="2D14B343" w:rsidR="003C3D79" w:rsidRPr="003C3D79" w:rsidRDefault="003C3D79" w:rsidP="003C3D79">
      <w:pPr>
        <w:jc w:val="center"/>
      </w:pPr>
      <w:r w:rsidRPr="003C3D79">
        <w:rPr>
          <w:noProof/>
        </w:rPr>
        <w:drawing>
          <wp:inline distT="0" distB="0" distL="0" distR="0" wp14:anchorId="54499ABD" wp14:editId="6A753239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043C" w14:textId="77777777" w:rsidR="003C3D79" w:rsidRPr="003C3D79" w:rsidRDefault="003C3D79" w:rsidP="003C3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79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4C6333BC" w14:textId="77777777" w:rsidR="003C3D79" w:rsidRPr="003C3D79" w:rsidRDefault="003C3D79" w:rsidP="003C3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79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14C48725" w14:textId="77777777" w:rsidR="003C3D79" w:rsidRPr="003C3D79" w:rsidRDefault="003C3D79" w:rsidP="003C3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281621E" w14:textId="77777777" w:rsidR="003C3D79" w:rsidRPr="003C3D79" w:rsidRDefault="003C3D79" w:rsidP="003C3D79">
      <w:pPr>
        <w:jc w:val="both"/>
        <w:rPr>
          <w:rFonts w:ascii="Times New Roman" w:hAnsi="Times New Roman" w:cs="Times New Roman"/>
          <w:b/>
        </w:rPr>
      </w:pPr>
    </w:p>
    <w:p w14:paraId="489E0445" w14:textId="77777777" w:rsidR="003C3D79" w:rsidRPr="003C3D79" w:rsidRDefault="003C3D79" w:rsidP="003C3D79">
      <w:pPr>
        <w:jc w:val="center"/>
        <w:rPr>
          <w:rFonts w:ascii="Times New Roman" w:hAnsi="Times New Roman" w:cs="Times New Roman"/>
        </w:rPr>
      </w:pPr>
      <w:r w:rsidRPr="003C3D79">
        <w:rPr>
          <w:rFonts w:ascii="Times New Roman" w:hAnsi="Times New Roman" w:cs="Times New Roman"/>
        </w:rPr>
        <w:t>с. Мельниково</w:t>
      </w:r>
    </w:p>
    <w:p w14:paraId="7116B011" w14:textId="56544A35" w:rsidR="003C3D79" w:rsidRPr="003C3D79" w:rsidRDefault="00AD09D0" w:rsidP="003C3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933">
        <w:rPr>
          <w:rFonts w:ascii="Times New Roman" w:hAnsi="Times New Roman" w:cs="Times New Roman"/>
          <w:sz w:val="28"/>
          <w:szCs w:val="28"/>
        </w:rPr>
        <w:t xml:space="preserve"> 17.09.</w:t>
      </w:r>
      <w:r w:rsidR="003C3D79" w:rsidRPr="003C3D79">
        <w:rPr>
          <w:rFonts w:ascii="Times New Roman" w:hAnsi="Times New Roman" w:cs="Times New Roman"/>
          <w:sz w:val="28"/>
          <w:szCs w:val="28"/>
        </w:rPr>
        <w:t xml:space="preserve">2024г.                                                                              </w:t>
      </w:r>
      <w:r w:rsidR="00497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D79" w:rsidRPr="003C3D79">
        <w:rPr>
          <w:rFonts w:ascii="Times New Roman" w:hAnsi="Times New Roman" w:cs="Times New Roman"/>
          <w:sz w:val="28"/>
          <w:szCs w:val="28"/>
        </w:rPr>
        <w:t xml:space="preserve">№ </w:t>
      </w:r>
      <w:r w:rsidR="00497933">
        <w:rPr>
          <w:rFonts w:ascii="Times New Roman" w:hAnsi="Times New Roman" w:cs="Times New Roman"/>
          <w:sz w:val="28"/>
          <w:szCs w:val="28"/>
        </w:rPr>
        <w:t xml:space="preserve">421                   </w:t>
      </w:r>
    </w:p>
    <w:p w14:paraId="0E6D76B0" w14:textId="77777777" w:rsidR="003C3D79" w:rsidRPr="003C3D79" w:rsidRDefault="003C3D79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EF0D1" w14:textId="279DF79B" w:rsidR="003C3D79" w:rsidRPr="003C3D79" w:rsidRDefault="003C3D79" w:rsidP="000B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</w:t>
      </w:r>
      <w:proofErr w:type="gramStart"/>
      <w:r w:rsidRPr="003C3D7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B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="000B44AD">
        <w:rPr>
          <w:rFonts w:ascii="Times New Roman" w:hAnsi="Times New Roman" w:cs="Times New Roman"/>
          <w:sz w:val="28"/>
          <w:szCs w:val="28"/>
        </w:rPr>
        <w:t xml:space="preserve"> </w:t>
      </w:r>
      <w:r w:rsidRPr="003C3D79">
        <w:rPr>
          <w:rFonts w:ascii="Times New Roman" w:hAnsi="Times New Roman" w:cs="Times New Roman"/>
          <w:sz w:val="28"/>
          <w:szCs w:val="28"/>
        </w:rPr>
        <w:t>сельского поселения по решению вопросов местного значения. Информация об увеличении доходной части бюджета сельских поселений. Основные проблемы сельского поселения, участие в программах и планы развития территорий за 2023год</w:t>
      </w:r>
    </w:p>
    <w:p w14:paraId="2B0E0BFA" w14:textId="52773AC3" w:rsid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62401" w14:textId="77777777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E411F" w14:textId="22A306B3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 xml:space="preserve">        Рассмотрев и обсудив представленную информацию</w:t>
      </w:r>
      <w:r w:rsidRPr="003C3D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C3D79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="000B44A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3C3D79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2023 год,</w:t>
      </w:r>
    </w:p>
    <w:p w14:paraId="5AAC80D6" w14:textId="43701A0C" w:rsid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4167A" w14:textId="77777777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B9EC7" w14:textId="77777777" w:rsidR="003C3D79" w:rsidRPr="003C3D79" w:rsidRDefault="003C3D79" w:rsidP="000B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317222DD" w14:textId="37FF112D" w:rsid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ab/>
      </w:r>
    </w:p>
    <w:p w14:paraId="4F42B06E" w14:textId="77777777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D2115" w14:textId="0D772A2C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 xml:space="preserve">          Принять к сведению информацию «О деятельности органов местного самоуправления </w:t>
      </w:r>
      <w:proofErr w:type="spellStart"/>
      <w:r w:rsidR="000B44A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3C3D79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2023 год.</w:t>
      </w:r>
    </w:p>
    <w:p w14:paraId="30DB1C9D" w14:textId="77777777" w:rsidR="003C3D79" w:rsidRPr="003C3D79" w:rsidRDefault="003C3D79" w:rsidP="000B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581C8" w14:textId="77777777" w:rsidR="003C3D79" w:rsidRPr="003C3D79" w:rsidRDefault="003C3D79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CEBBB" w14:textId="77777777" w:rsidR="00E94534" w:rsidRDefault="003C3D79" w:rsidP="003C3D79">
      <w:pPr>
        <w:jc w:val="both"/>
        <w:rPr>
          <w:rFonts w:ascii="Times New Roman" w:hAnsi="Times New Roman" w:cs="Times New Roman"/>
          <w:sz w:val="28"/>
          <w:szCs w:val="28"/>
        </w:rPr>
      </w:pPr>
      <w:r w:rsidRPr="003C3D79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3D79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3C3D79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3C3D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B3A94E" w14:textId="77777777" w:rsidR="00E94534" w:rsidRDefault="00E94534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A4853" w14:textId="77777777" w:rsidR="00E94534" w:rsidRDefault="00E94534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D6FAC" w14:textId="77777777" w:rsidR="00E94534" w:rsidRDefault="00E94534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DDA9D" w14:textId="77777777" w:rsidR="00E94534" w:rsidRDefault="00E94534" w:rsidP="003C3D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ACB3A" w14:textId="77777777" w:rsidR="00581C30" w:rsidRPr="00581C30" w:rsidRDefault="00581C30" w:rsidP="00581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C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о деятельности органов местного </w:t>
      </w:r>
      <w:proofErr w:type="gramStart"/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 </w:t>
      </w:r>
      <w:proofErr w:type="spellStart"/>
      <w:r w:rsidRPr="00581C30">
        <w:rPr>
          <w:rFonts w:ascii="Times New Roman" w:hAnsi="Times New Roman" w:cs="Times New Roman"/>
          <w:b/>
          <w:bCs/>
          <w:sz w:val="28"/>
          <w:szCs w:val="28"/>
        </w:rPr>
        <w:t>Трубачевского</w:t>
      </w:r>
      <w:proofErr w:type="spellEnd"/>
      <w:proofErr w:type="gramEnd"/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значения. Информация об увеличении доходной части бюджета сельских поселений. Основные проблемы сельского поселения, участие в программах и планы развития территорий за 2023год</w:t>
      </w:r>
    </w:p>
    <w:p w14:paraId="34AA7784" w14:textId="77777777" w:rsidR="00581C30" w:rsidRDefault="00E94534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1A0A0" w14:textId="77777777" w:rsid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89D9B" w14:textId="1E37F259" w:rsidR="00581C30" w:rsidRDefault="00581C30" w:rsidP="0058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6358FC1F" w14:textId="77777777" w:rsidR="00581C30" w:rsidRPr="00581C30" w:rsidRDefault="00581C30" w:rsidP="0058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2F8CE" w14:textId="50D1DDD4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свои полномочия в соответствии с 131- ФЗ «Об общих принципах организации местного самоуправления в РФ» и на основании Устава Трубаческого сельского поселения.</w:t>
      </w:r>
    </w:p>
    <w:p w14:paraId="3F7FEB33" w14:textId="79C2F184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C30">
        <w:rPr>
          <w:rFonts w:ascii="Times New Roman" w:hAnsi="Times New Roman" w:cs="Times New Roman"/>
          <w:sz w:val="28"/>
          <w:szCs w:val="28"/>
        </w:rPr>
        <w:t>В состав муниципального образования «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сельское   поселение» входит 6 населенных пунктов.</w:t>
      </w:r>
    </w:p>
    <w:p w14:paraId="296EE0D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на 01.01.2024 года зарегистрировано 953 человека, в сравнении на 01.01.2023 года – 1016 человек (минус 63 человека).</w:t>
      </w:r>
    </w:p>
    <w:p w14:paraId="1DB36AE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254"/>
        <w:gridCol w:w="1685"/>
        <w:gridCol w:w="1823"/>
        <w:gridCol w:w="2298"/>
      </w:tblGrid>
      <w:tr w:rsidR="00581C30" w:rsidRPr="00581C30" w14:paraId="30296AA8" w14:textId="77777777" w:rsidTr="0033227F">
        <w:trPr>
          <w:trHeight w:val="170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7C8A7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967C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E8D6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3F2B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 поселения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38D8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районного центра</w:t>
            </w:r>
          </w:p>
        </w:tc>
      </w:tr>
      <w:tr w:rsidR="00581C30" w:rsidRPr="00581C30" w14:paraId="1CAD7EA1" w14:textId="77777777" w:rsidTr="0033227F">
        <w:trPr>
          <w:trHeight w:val="392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D771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635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Трубачево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9EE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5DFE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634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1C30" w:rsidRPr="00581C30" w14:paraId="1158B064" w14:textId="77777777" w:rsidTr="0033227F">
        <w:trPr>
          <w:trHeight w:val="257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FB16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621E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Малобрагино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0429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744E3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AB4D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81C30" w:rsidRPr="00581C30" w14:paraId="15EB5228" w14:textId="77777777" w:rsidTr="0033227F">
        <w:trPr>
          <w:trHeight w:val="24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3B1C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85477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Бушуево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D616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D7B5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2704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81C30" w:rsidRPr="00581C30" w14:paraId="61ADC844" w14:textId="77777777" w:rsidTr="0033227F">
        <w:trPr>
          <w:trHeight w:val="25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B78A2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FD03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д. Новониколаевка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C77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FE6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9E89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1C30" w:rsidRPr="00581C30" w14:paraId="7E551256" w14:textId="77777777" w:rsidTr="0033227F">
        <w:trPr>
          <w:trHeight w:val="78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D4D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D4F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Новоуспенка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CCF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DCD2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54E2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1C30" w:rsidRPr="00581C30" w14:paraId="28056E48" w14:textId="77777777" w:rsidTr="0033227F">
        <w:trPr>
          <w:trHeight w:val="25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D6AC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504D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</w:t>
            </w:r>
            <w:proofErr w:type="spellStart"/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Брагино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6A13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916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8DB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81C30" w:rsidRPr="00581C30" w14:paraId="6B44F69C" w14:textId="77777777" w:rsidTr="0033227F">
        <w:trPr>
          <w:trHeight w:val="316"/>
        </w:trPr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495B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0C4A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953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6256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579F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59E8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EA0F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2F9DA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11F8084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Всего на первичном воинском учете состоит 200 человек, из них:</w:t>
      </w:r>
    </w:p>
    <w:p w14:paraId="7362245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- граждан, подлежащих призыву на военную службу – 30,</w:t>
      </w:r>
    </w:p>
    <w:p w14:paraId="171A1A2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- офицеров запаса – 1, </w:t>
      </w:r>
    </w:p>
    <w:p w14:paraId="5F6AAC6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>- прапорщиков, сержантов, матросов запаса -169.</w:t>
      </w:r>
    </w:p>
    <w:p w14:paraId="1A63C70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связи с объявленной специальной военной операцией с 2022 года с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мобилизовано  8 человек.</w:t>
      </w:r>
    </w:p>
    <w:p w14:paraId="00D71D7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1 человек в 2022 году заключил контракт с Томским военным батальоном «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Тоян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>». В 2023 году 2 человека ушли служить по контракту.</w:t>
      </w:r>
    </w:p>
    <w:p w14:paraId="5791B0A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3A5E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Так же осуществляется ведение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книг,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заложенных  на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основании сведений, предоставляемых гражданами, ведущими личное подсобное хозяйство. Помимо бумажных носителей в администрации работает электронная версия программы ВИР Регистр МО.</w:t>
      </w:r>
    </w:p>
    <w:p w14:paraId="5770780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A11C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868E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Общее число дворов (ЛПХ)- 378</w:t>
      </w:r>
    </w:p>
    <w:tbl>
      <w:tblPr>
        <w:tblW w:w="9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992"/>
        <w:gridCol w:w="709"/>
        <w:gridCol w:w="1134"/>
        <w:gridCol w:w="1134"/>
        <w:gridCol w:w="850"/>
        <w:gridCol w:w="1276"/>
        <w:gridCol w:w="996"/>
        <w:gridCol w:w="991"/>
      </w:tblGrid>
      <w:tr w:rsidR="00581C30" w:rsidRPr="00581C30" w14:paraId="586E393F" w14:textId="77777777" w:rsidTr="0033227F">
        <w:trPr>
          <w:trHeight w:val="1123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DECC0C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EAB825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дворов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4B4B99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440E293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840D98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AE5C56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Овец / коз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BD273C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Лошадей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3AF989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27CCA6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Пчёлосемей</w:t>
            </w:r>
            <w:proofErr w:type="spellEnd"/>
          </w:p>
        </w:tc>
      </w:tr>
      <w:tr w:rsidR="00581C30" w:rsidRPr="00581C30" w14:paraId="4576099F" w14:textId="77777777" w:rsidTr="0033227F">
        <w:trPr>
          <w:trHeight w:val="32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96FF9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Трубачевское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6D7948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378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768D42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B9EE9D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7D3CC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192C66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180/86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6D1A11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31E33D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8B6BCC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14:paraId="5C5BE9F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C3E7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 xml:space="preserve">Так же на территории поселения зарегистрировано </w:t>
      </w:r>
    </w:p>
    <w:p w14:paraId="3566285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4 крестьянско-фермерских хозяйств (КФХ):</w:t>
      </w:r>
    </w:p>
    <w:p w14:paraId="2B27414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ИП Иванов Ю.В. (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д.Новониколаевка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>, пчелосемей - 80)</w:t>
      </w:r>
    </w:p>
    <w:p w14:paraId="1C0094F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В.Н. (с.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>, разведение КРС)</w:t>
      </w:r>
    </w:p>
    <w:p w14:paraId="5D60975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Зинцов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В.В., ИП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Зинцова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Е.Н. (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- растениеводство).</w:t>
      </w:r>
    </w:p>
    <w:p w14:paraId="5D9A878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DEBE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Розничную торговлю осуществляют:</w:t>
      </w:r>
    </w:p>
    <w:p w14:paraId="245F0C8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ИП Токмакова И.И., ИП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Брайман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Н.В (магазины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>),</w:t>
      </w:r>
    </w:p>
    <w:p w14:paraId="6D705F32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Хуриганова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Е.А. (магазин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>),</w:t>
      </w:r>
    </w:p>
    <w:p w14:paraId="0B00FE4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ИП Шахрай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И.А.(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Бушуево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- деревоперерабатывающий цех),</w:t>
      </w:r>
    </w:p>
    <w:p w14:paraId="40286A4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Лавренчук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В.А., Важенин И.В. (заготовка дров).</w:t>
      </w:r>
    </w:p>
    <w:p w14:paraId="6981CFE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1ADE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2 ветеринарных специалиста проводят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- санитарные мероприятия, оказывают услуги по лечению болезней и противопаразитные обработки животных.</w:t>
      </w:r>
    </w:p>
    <w:p w14:paraId="254960B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0389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работает кабинет общей врачебной практики, в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- фельдшерско-акушерский пункт. Так же имеется 2 почтовых отделения связи.</w:t>
      </w:r>
    </w:p>
    <w:p w14:paraId="085849E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14:paraId="3E181A9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Демографический состав зарегистрированного населения по состоянию на 01.01.2024 год составил:</w:t>
      </w:r>
    </w:p>
    <w:p w14:paraId="3DC07CA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всего трудоспособного возраста (от 18 лет) - 501 человек;</w:t>
      </w:r>
    </w:p>
    <w:p w14:paraId="1C7BDBA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пенсионеров – 277 человек;</w:t>
      </w:r>
    </w:p>
    <w:p w14:paraId="56A76C1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детей школьного возраста – 135;</w:t>
      </w:r>
    </w:p>
    <w:p w14:paraId="6FEA8BF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детей дошкольного возраста – 40.</w:t>
      </w:r>
    </w:p>
    <w:p w14:paraId="1407715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514A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сельского поселения работают 2 общеобразовательных школы: в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обучается 34 ребенка, в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– 17 детей.</w:t>
      </w:r>
    </w:p>
    <w:p w14:paraId="7E469EB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Количество многодетных семей на 01 января 2024 года – 20.</w:t>
      </w:r>
    </w:p>
    <w:p w14:paraId="7643AE1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B946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30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Социально-экономические вопросы</w:t>
      </w:r>
    </w:p>
    <w:p w14:paraId="28FA309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C3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свои полномочия в соответствии с 131-ФЗ «Об общих принципах организации местного самоуправления в РФ» и действующим Уставом Трубаческого сельского поселения.</w:t>
      </w:r>
    </w:p>
    <w:p w14:paraId="212677D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администрацией проводится работа по разработке и принятию нормативно-правовой базы местного самоуправления. В администрации поселения действует официальный сайт, где размещаются нормативные документы, график приема граждан главой, специалистами администрации и депутатами Совета  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поселения. Регулярно проводится его обновление.</w:t>
      </w:r>
    </w:p>
    <w:p w14:paraId="5BCFE69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14:paraId="51CE223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штате администрации поселения работают </w:t>
      </w:r>
      <w:r w:rsidRPr="00581C3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81C30">
        <w:rPr>
          <w:rFonts w:ascii="Times New Roman" w:hAnsi="Times New Roman" w:cs="Times New Roman"/>
          <w:bCs/>
          <w:sz w:val="28"/>
          <w:szCs w:val="28"/>
        </w:rPr>
        <w:t xml:space="preserve"> сотрудников.</w:t>
      </w:r>
    </w:p>
    <w:p w14:paraId="6C049A3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9DD75A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2023 году Администрацией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–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128 </w:t>
      </w:r>
      <w:r w:rsidRPr="00581C30">
        <w:rPr>
          <w:rFonts w:ascii="Times New Roman" w:hAnsi="Times New Roman" w:cs="Times New Roman"/>
          <w:sz w:val="28"/>
          <w:szCs w:val="28"/>
        </w:rPr>
        <w:t xml:space="preserve">постановлений и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581C30">
        <w:rPr>
          <w:rFonts w:ascii="Times New Roman" w:hAnsi="Times New Roman" w:cs="Times New Roman"/>
          <w:sz w:val="28"/>
          <w:szCs w:val="28"/>
        </w:rPr>
        <w:t xml:space="preserve">распоряжений по основной деятельности, поступило и было рассмотрено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581C30">
        <w:rPr>
          <w:rFonts w:ascii="Times New Roman" w:hAnsi="Times New Roman" w:cs="Times New Roman"/>
          <w:sz w:val="28"/>
          <w:szCs w:val="28"/>
        </w:rPr>
        <w:t xml:space="preserve">обращений граждан, из них все 29 письменные. Управляющим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делами  за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год выдано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317 </w:t>
      </w:r>
      <w:r w:rsidRPr="00581C30">
        <w:rPr>
          <w:rFonts w:ascii="Times New Roman" w:hAnsi="Times New Roman" w:cs="Times New Roman"/>
          <w:sz w:val="28"/>
          <w:szCs w:val="28"/>
        </w:rPr>
        <w:t>различных  справок и выписок.</w:t>
      </w:r>
    </w:p>
    <w:p w14:paraId="4D5B4C5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DA69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183 </w:t>
      </w:r>
      <w:r w:rsidRPr="00581C30">
        <w:rPr>
          <w:rFonts w:ascii="Times New Roman" w:hAnsi="Times New Roman" w:cs="Times New Roman"/>
          <w:sz w:val="28"/>
          <w:szCs w:val="28"/>
        </w:rPr>
        <w:t>человека.</w:t>
      </w:r>
    </w:p>
    <w:p w14:paraId="4F3CACA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Общее число детей сирот, состоящих в списках на обеспечение жилыми помещениями составляет: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581C30">
        <w:rPr>
          <w:rFonts w:ascii="Times New Roman" w:hAnsi="Times New Roman" w:cs="Times New Roman"/>
          <w:sz w:val="28"/>
          <w:szCs w:val="28"/>
        </w:rPr>
        <w:t xml:space="preserve">человек, а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581C3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8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C30">
        <w:rPr>
          <w:rFonts w:ascii="Times New Roman" w:hAnsi="Times New Roman" w:cs="Times New Roman"/>
          <w:sz w:val="28"/>
          <w:szCs w:val="28"/>
        </w:rPr>
        <w:t xml:space="preserve">инвалида,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81C30">
        <w:rPr>
          <w:rFonts w:ascii="Times New Roman" w:hAnsi="Times New Roman" w:cs="Times New Roman"/>
          <w:sz w:val="28"/>
          <w:szCs w:val="28"/>
        </w:rPr>
        <w:t>человек на улучшение жилищных условий.</w:t>
      </w:r>
    </w:p>
    <w:p w14:paraId="65B916B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14:paraId="08A8D78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Решение вопросов местного значения – это в первую очередь формирование, утверждение и исполнение бюджета поселения. Контроль над исполнением данного бюджета проводится в соответствии с Бюджетным кодексом Российской Федерации, Федеральным Законом №131 и Уставом поселения.</w:t>
      </w:r>
    </w:p>
    <w:p w14:paraId="50610B3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от 22.12.2022 № 122 «О бюджете муниципального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сельское поселение  на 2023 год и плановый период 2024-2025 годов» и последними изменениями к нему от 22.12.2023г. № 29, бюджет поселения был утвержден.</w:t>
      </w:r>
    </w:p>
    <w:p w14:paraId="35F9220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</w:p>
    <w:p w14:paraId="319ABAC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C87D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Общий плановый объем доходов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бюджета  составляет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</w:t>
      </w:r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11 442,5 </w:t>
      </w:r>
      <w:r w:rsidRPr="00581C30">
        <w:rPr>
          <w:rFonts w:ascii="Times New Roman" w:hAnsi="Times New Roman" w:cs="Times New Roman"/>
          <w:sz w:val="28"/>
          <w:szCs w:val="28"/>
        </w:rPr>
        <w:t xml:space="preserve">тыс. руб., в т. ч. налоговые и неналоговые доходы </w:t>
      </w:r>
      <w:r w:rsidRPr="00581C30">
        <w:rPr>
          <w:rFonts w:ascii="Times New Roman" w:hAnsi="Times New Roman" w:cs="Times New Roman"/>
          <w:b/>
          <w:sz w:val="28"/>
          <w:szCs w:val="28"/>
        </w:rPr>
        <w:t>2 152,4</w:t>
      </w:r>
      <w:r w:rsidRPr="00581C30">
        <w:rPr>
          <w:rFonts w:ascii="Times New Roman" w:hAnsi="Times New Roman" w:cs="Times New Roman"/>
          <w:sz w:val="28"/>
          <w:szCs w:val="28"/>
        </w:rPr>
        <w:t xml:space="preserve"> тыс. рублей, общий  объем  расходов  бюджета в сумме</w:t>
      </w:r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 13 242,5 </w:t>
      </w:r>
      <w:r w:rsidRPr="00581C30">
        <w:rPr>
          <w:rFonts w:ascii="Times New Roman" w:hAnsi="Times New Roman" w:cs="Times New Roman"/>
          <w:sz w:val="28"/>
          <w:szCs w:val="28"/>
        </w:rPr>
        <w:t xml:space="preserve">тыс. рублей, дефицит бюджета в сумме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1 800,0 </w:t>
      </w:r>
      <w:r w:rsidRPr="00581C3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DF4F0C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поселения за 2023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год  исполнены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11 608,7 </w:t>
      </w:r>
      <w:r w:rsidRPr="00581C30">
        <w:rPr>
          <w:rFonts w:ascii="Times New Roman" w:hAnsi="Times New Roman" w:cs="Times New Roman"/>
          <w:sz w:val="28"/>
          <w:szCs w:val="28"/>
        </w:rPr>
        <w:t xml:space="preserve">тыс. рублей (101,5%) в т. ч. налоговые и неналоговые –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2 318,6 </w:t>
      </w:r>
      <w:r w:rsidRPr="00581C30">
        <w:rPr>
          <w:rFonts w:ascii="Times New Roman" w:hAnsi="Times New Roman" w:cs="Times New Roman"/>
          <w:sz w:val="28"/>
          <w:szCs w:val="28"/>
        </w:rPr>
        <w:t xml:space="preserve">тыс. рублей (107,7%), расходы в сумме </w:t>
      </w:r>
      <w:r w:rsidRPr="00581C30">
        <w:rPr>
          <w:rFonts w:ascii="Times New Roman" w:hAnsi="Times New Roman" w:cs="Times New Roman"/>
          <w:b/>
          <w:sz w:val="28"/>
          <w:szCs w:val="28"/>
        </w:rPr>
        <w:t>11 519,3</w:t>
      </w:r>
      <w:r w:rsidRPr="00581C30">
        <w:rPr>
          <w:rFonts w:ascii="Times New Roman" w:hAnsi="Times New Roman" w:cs="Times New Roman"/>
          <w:sz w:val="28"/>
          <w:szCs w:val="28"/>
        </w:rPr>
        <w:t xml:space="preserve"> тыс. рублей (87%).</w:t>
      </w:r>
    </w:p>
    <w:p w14:paraId="48C573F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поселения  сложился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профицит в размере </w:t>
      </w:r>
      <w:r w:rsidRPr="00581C30">
        <w:rPr>
          <w:rFonts w:ascii="Times New Roman" w:hAnsi="Times New Roman" w:cs="Times New Roman"/>
          <w:b/>
          <w:sz w:val="28"/>
          <w:szCs w:val="28"/>
        </w:rPr>
        <w:t>89,4</w:t>
      </w:r>
      <w:r w:rsidRPr="00581C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9FF49C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Pr="00581C30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2023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27"/>
        <w:gridCol w:w="1984"/>
        <w:gridCol w:w="2126"/>
      </w:tblGrid>
      <w:tr w:rsidR="00581C30" w:rsidRPr="00581C30" w14:paraId="7333E4EA" w14:textId="77777777" w:rsidTr="0033227F">
        <w:tc>
          <w:tcPr>
            <w:tcW w:w="3510" w:type="dxa"/>
            <w:vAlign w:val="center"/>
          </w:tcPr>
          <w:p w14:paraId="31BE898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14:paraId="75AF9E6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Утверждено </w:t>
            </w:r>
          </w:p>
          <w:p w14:paraId="6D5D518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vAlign w:val="center"/>
          </w:tcPr>
          <w:p w14:paraId="300E709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14:paraId="3502B0D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126" w:type="dxa"/>
          </w:tcPr>
          <w:p w14:paraId="434618D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581C30" w:rsidRPr="00581C30" w14:paraId="17841896" w14:textId="77777777" w:rsidTr="0033227F">
        <w:tc>
          <w:tcPr>
            <w:tcW w:w="3510" w:type="dxa"/>
          </w:tcPr>
          <w:p w14:paraId="28E1EC0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2127" w:type="dxa"/>
            <w:vAlign w:val="center"/>
          </w:tcPr>
          <w:p w14:paraId="7E28AEA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2 077,1</w:t>
            </w:r>
          </w:p>
        </w:tc>
        <w:tc>
          <w:tcPr>
            <w:tcW w:w="1984" w:type="dxa"/>
            <w:vAlign w:val="center"/>
          </w:tcPr>
          <w:p w14:paraId="79C1C61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2 028,3</w:t>
            </w:r>
          </w:p>
        </w:tc>
        <w:tc>
          <w:tcPr>
            <w:tcW w:w="2126" w:type="dxa"/>
            <w:vAlign w:val="center"/>
          </w:tcPr>
          <w:p w14:paraId="19D83C0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97,7%</w:t>
            </w:r>
          </w:p>
        </w:tc>
      </w:tr>
      <w:tr w:rsidR="00581C30" w:rsidRPr="00581C30" w14:paraId="3AC08E1E" w14:textId="77777777" w:rsidTr="0033227F">
        <w:tc>
          <w:tcPr>
            <w:tcW w:w="3510" w:type="dxa"/>
          </w:tcPr>
          <w:p w14:paraId="41AFFAE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127" w:type="dxa"/>
            <w:vAlign w:val="center"/>
          </w:tcPr>
          <w:p w14:paraId="173828B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984" w:type="dxa"/>
            <w:vAlign w:val="center"/>
          </w:tcPr>
          <w:p w14:paraId="607D9C1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290,3</w:t>
            </w:r>
          </w:p>
        </w:tc>
        <w:tc>
          <w:tcPr>
            <w:tcW w:w="2126" w:type="dxa"/>
            <w:vAlign w:val="center"/>
          </w:tcPr>
          <w:p w14:paraId="4DD9E20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385,5%</w:t>
            </w:r>
          </w:p>
        </w:tc>
      </w:tr>
      <w:tr w:rsidR="00581C30" w:rsidRPr="00581C30" w14:paraId="59C0B768" w14:textId="77777777" w:rsidTr="0033227F">
        <w:tc>
          <w:tcPr>
            <w:tcW w:w="3510" w:type="dxa"/>
          </w:tcPr>
          <w:p w14:paraId="0818E68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других бюджетов</w:t>
            </w:r>
          </w:p>
        </w:tc>
        <w:tc>
          <w:tcPr>
            <w:tcW w:w="2127" w:type="dxa"/>
            <w:vAlign w:val="center"/>
          </w:tcPr>
          <w:p w14:paraId="3E4F688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9 290,1</w:t>
            </w:r>
          </w:p>
        </w:tc>
        <w:tc>
          <w:tcPr>
            <w:tcW w:w="1984" w:type="dxa"/>
            <w:vAlign w:val="center"/>
          </w:tcPr>
          <w:p w14:paraId="076B084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9 290,1</w:t>
            </w:r>
          </w:p>
        </w:tc>
        <w:tc>
          <w:tcPr>
            <w:tcW w:w="2126" w:type="dxa"/>
            <w:vAlign w:val="center"/>
          </w:tcPr>
          <w:p w14:paraId="302A16F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81C30" w:rsidRPr="00581C30" w14:paraId="6C7E0268" w14:textId="77777777" w:rsidTr="0033227F">
        <w:tc>
          <w:tcPr>
            <w:tcW w:w="3510" w:type="dxa"/>
          </w:tcPr>
          <w:p w14:paraId="5149064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798257B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11 442,5</w:t>
            </w:r>
          </w:p>
        </w:tc>
        <w:tc>
          <w:tcPr>
            <w:tcW w:w="1984" w:type="dxa"/>
          </w:tcPr>
          <w:p w14:paraId="186BC85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11 608,7</w:t>
            </w:r>
          </w:p>
        </w:tc>
        <w:tc>
          <w:tcPr>
            <w:tcW w:w="2126" w:type="dxa"/>
          </w:tcPr>
          <w:p w14:paraId="79F2A3A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sz w:val="28"/>
                <w:szCs w:val="28"/>
              </w:rPr>
              <w:t>101,5%</w:t>
            </w:r>
          </w:p>
        </w:tc>
      </w:tr>
    </w:tbl>
    <w:p w14:paraId="392F329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7AF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доходам  за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2023 год:</w:t>
      </w:r>
    </w:p>
    <w:p w14:paraId="673C207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45E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</w:t>
      </w:r>
      <w:r w:rsidRPr="00581C30">
        <w:rPr>
          <w:rFonts w:ascii="Times New Roman" w:hAnsi="Times New Roman" w:cs="Times New Roman"/>
          <w:sz w:val="28"/>
          <w:szCs w:val="28"/>
        </w:rPr>
        <w:t xml:space="preserve"> составили 2 028,3 тыс. рублей при плане 2 077,1 тыс. рублей (97,7%).</w:t>
      </w:r>
    </w:p>
    <w:p w14:paraId="53A586F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1. Налог на доходы физических лиц – в бюджет поселения поступило 338,6 тыс. рублей при плане 700,9 тыс. рублей (48,3%). Не поступили доходы от обособленного подразделения ООО «Рыжков и К», платившим в доход поселения Налог на доходы физических лиц в 2021-2022 годах.</w:t>
      </w:r>
    </w:p>
    <w:p w14:paraId="1038755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2. Налог на имущество физ. лиц – поступило 231,1 тыс. рублей при плане 66,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рублей (350,1%).</w:t>
      </w:r>
    </w:p>
    <w:p w14:paraId="60FA9E3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3. Единый сельскохозяйственный налог - поступило 2,6 тыс. рублей при плане 2,2 тыс. рублей (116,5%). </w:t>
      </w:r>
      <w:r w:rsidRPr="00581C30">
        <w:rPr>
          <w:rFonts w:ascii="Times New Roman" w:hAnsi="Times New Roman" w:cs="Times New Roman"/>
          <w:sz w:val="28"/>
          <w:szCs w:val="28"/>
        </w:rPr>
        <w:tab/>
      </w:r>
    </w:p>
    <w:p w14:paraId="0994776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4. Земельный налог - в бюджет поступило 119,8 тыс. рублей при плане 124,0 тыс. рублей. (96,6 %). </w:t>
      </w:r>
    </w:p>
    <w:p w14:paraId="1FB47E1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5. Доходы от уплаты акцизов - поступило 1 336,2 тыс. рублей при плане 1184,0 тыс. рублей (112,9%)</w:t>
      </w:r>
    </w:p>
    <w:p w14:paraId="6A55CE2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Неналоговые </w:t>
      </w:r>
      <w:proofErr w:type="gramStart"/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доходы</w:t>
      </w:r>
      <w:r w:rsidRPr="00581C30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290,3 тыс. рублей, при плане 75,3 тыс. рублей (385,5%),в том числе:</w:t>
      </w:r>
    </w:p>
    <w:p w14:paraId="78D2CF4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1. Аренда земли- поступило 4,5 тыс. рублей при плане 2,4 тыс. рублей (187,4%).</w:t>
      </w:r>
    </w:p>
    <w:p w14:paraId="4A662B6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2. Плата за наём жилых помещений - поступило 80,1 тыс. рублей при плане 72,9 тыс. рублей (109,9%). </w:t>
      </w:r>
    </w:p>
    <w:p w14:paraId="4C9C2E8A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3. Прочие доходы от компенсации затрат бюджетов поселения (возмещение расходов за потребленную электрическую и тепловую энергию МКУК «Шегарская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 АО «Томская энергосбытовая компания»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–  177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>,4 тыс. рублей при плане 0,0 тыс. рублей.</w:t>
      </w:r>
    </w:p>
    <w:p w14:paraId="1EB2445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4. Доходы от реализации иного имущества, в части реализации основных средств по указанному имуществу (сдача автомобиля на металлолом) – 28,3 тыс. рублей при плане 0,0 тыс. рублей.</w:t>
      </w:r>
    </w:p>
    <w:p w14:paraId="37F4A02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Безвозмездные поступления</w:t>
      </w:r>
      <w:r w:rsidRPr="00581C30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составили 9 290,1 тыс. рублей или 100% от плановых назначений. Межбюджетные трансферты предоставлялись бюджету поселения в форме:</w:t>
      </w:r>
    </w:p>
    <w:p w14:paraId="3EB0331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- дотаций на выравнивание бюджетной обеспеченности из районного фонда финансовой поддержки сельских поселений в сумме 6 031,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1  тыс.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рублей (100%);</w:t>
      </w:r>
    </w:p>
    <w:p w14:paraId="08A49AB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- субвенции на осуществление полномочий по первичному воинскому учету на территориях, где отсутствуют военные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комиссариаты  в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сумме 145,3 тыс. рублей (100%).</w:t>
      </w:r>
    </w:p>
    <w:p w14:paraId="2DCF985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- прочие межбюджетные трансферты общего характера в сумме 3 113,7 тыс. рублей (100%).</w:t>
      </w:r>
    </w:p>
    <w:p w14:paraId="1014679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proofErr w:type="gramStart"/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бюджета  </w:t>
      </w:r>
      <w:proofErr w:type="spellStart"/>
      <w:r w:rsidRPr="00581C30">
        <w:rPr>
          <w:rFonts w:ascii="Times New Roman" w:hAnsi="Times New Roman" w:cs="Times New Roman"/>
          <w:b/>
          <w:bCs/>
          <w:sz w:val="28"/>
          <w:szCs w:val="28"/>
        </w:rPr>
        <w:t>Трубачевского</w:t>
      </w:r>
      <w:proofErr w:type="spellEnd"/>
      <w:proofErr w:type="gramEnd"/>
      <w:r w:rsidRPr="00581C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за 2023 год: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878"/>
        <w:gridCol w:w="5457"/>
        <w:gridCol w:w="1011"/>
        <w:gridCol w:w="1303"/>
        <w:gridCol w:w="1301"/>
      </w:tblGrid>
      <w:tr w:rsidR="00581C30" w:rsidRPr="00581C30" w14:paraId="41D6E683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2B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844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22E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План </w:t>
            </w:r>
          </w:p>
          <w:p w14:paraId="7D63338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86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</w:t>
            </w:r>
          </w:p>
          <w:p w14:paraId="2BF7439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9CD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% исполнения</w:t>
            </w:r>
          </w:p>
        </w:tc>
      </w:tr>
      <w:tr w:rsidR="00581C30" w:rsidRPr="00581C30" w14:paraId="40E0760F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EB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852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3F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6DA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676,0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5FA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96,6%</w:t>
            </w:r>
          </w:p>
        </w:tc>
      </w:tr>
      <w:tr w:rsidR="00581C30" w:rsidRPr="00581C30" w14:paraId="51607635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DB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D86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EA92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5 507,0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17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4 709,0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51F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85,5%</w:t>
            </w:r>
          </w:p>
        </w:tc>
      </w:tr>
      <w:tr w:rsidR="00581C30" w:rsidRPr="00581C30" w14:paraId="49B79A2D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AF8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0111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044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B5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3A82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5D0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581C30" w:rsidRPr="00581C30" w14:paraId="433C5D1B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98E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0113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BC3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8F22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1 251,6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64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1 025,1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543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81,9%</w:t>
            </w:r>
          </w:p>
        </w:tc>
      </w:tr>
      <w:tr w:rsidR="00581C30" w:rsidRPr="00581C30" w14:paraId="5CA05E36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A53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0203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B84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1CF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145,3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B4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145,3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ADE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581C30" w:rsidRPr="00581C30" w14:paraId="0899D738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6C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0310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3F1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F0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0DA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307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15,3%</w:t>
            </w:r>
          </w:p>
        </w:tc>
      </w:tr>
      <w:tr w:rsidR="00581C30" w:rsidRPr="00581C30" w14:paraId="6ADAD990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2EB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5B13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BDC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1 461,0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0E8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1 162,4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04D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79,6%</w:t>
            </w:r>
          </w:p>
        </w:tc>
      </w:tr>
      <w:tr w:rsidR="00581C30" w:rsidRPr="00581C30" w14:paraId="50C2574F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565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0412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FC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D56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1 000,0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15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980,0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40F1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98%</w:t>
            </w:r>
          </w:p>
        </w:tc>
      </w:tr>
      <w:tr w:rsidR="00581C30" w:rsidRPr="00581C30" w14:paraId="234A52AF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51E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3C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E6E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450,0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2688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440,6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02C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97,9%</w:t>
            </w:r>
          </w:p>
        </w:tc>
      </w:tr>
      <w:tr w:rsidR="00581C30" w:rsidRPr="00581C30" w14:paraId="499461E4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BFBD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0502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06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DA8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67,3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E1F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64,9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7CE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96,3%</w:t>
            </w:r>
          </w:p>
        </w:tc>
      </w:tr>
      <w:tr w:rsidR="00581C30" w:rsidRPr="00581C30" w14:paraId="41884060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59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0503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439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2BE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1 480,4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AB4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1 181,5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45E6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79,8%</w:t>
            </w:r>
          </w:p>
        </w:tc>
      </w:tr>
      <w:tr w:rsidR="00581C30" w:rsidRPr="00581C30" w14:paraId="35C2EDFC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8914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1403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4D0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D385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1 129,9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4A2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1 129,9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90FC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581C30" w:rsidRPr="00581C30" w14:paraId="5DD1A826" w14:textId="77777777" w:rsidTr="0033227F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BF9B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55B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82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13 242,5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C79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11 519,3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84EA" w14:textId="77777777" w:rsidR="00581C30" w:rsidRPr="00581C30" w:rsidRDefault="00581C30" w:rsidP="00581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87%</w:t>
            </w:r>
          </w:p>
        </w:tc>
      </w:tr>
    </w:tbl>
    <w:p w14:paraId="4F2C9AE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FC61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>Следует отметить недостаточное исполнение бюджета по ряду расходов:</w:t>
      </w:r>
    </w:p>
    <w:p w14:paraId="129E69D2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581C30">
        <w:rPr>
          <w:rFonts w:ascii="Times New Roman" w:hAnsi="Times New Roman" w:cs="Times New Roman"/>
          <w:sz w:val="28"/>
          <w:szCs w:val="28"/>
        </w:rPr>
        <w:t xml:space="preserve">в 2023 году исполнено 85,5%. Не в полном объеме были израсходованы денежные средства на оказание услуг по обращению с ТКО, ремонт оргтехники и автомобиля, приобретение основных средств и строительных материалов, оплату за потребленную электроэнергию. </w:t>
      </w:r>
    </w:p>
    <w:p w14:paraId="624E69A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 xml:space="preserve">0111 «Резервные фонды» </w:t>
      </w:r>
      <w:r w:rsidRPr="00581C30">
        <w:rPr>
          <w:rFonts w:ascii="Times New Roman" w:hAnsi="Times New Roman" w:cs="Times New Roman"/>
          <w:sz w:val="28"/>
          <w:szCs w:val="28"/>
        </w:rPr>
        <w:t>– отсутствие в 2023 году непредвиденных ситуаций.</w:t>
      </w:r>
    </w:p>
    <w:p w14:paraId="753795F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0113 «Другие общегосударственные вопросы»</w:t>
      </w:r>
      <w:r w:rsidRPr="00581C30">
        <w:rPr>
          <w:rFonts w:ascii="Times New Roman" w:hAnsi="Times New Roman" w:cs="Times New Roman"/>
          <w:sz w:val="28"/>
          <w:szCs w:val="28"/>
        </w:rPr>
        <w:t xml:space="preserve"> в 2023 году исполнено 81,9%. Не в полном объеме были израсходованы денежные средства на содержание Дома Культуры (приобретение строительных и хозяйственных материалов, оплата за потребленную электроэнергию, на изготовление технических паспортов на муниципальное имущество.</w:t>
      </w:r>
    </w:p>
    <w:p w14:paraId="707FFE7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Pr="00581C30">
        <w:rPr>
          <w:rFonts w:ascii="Times New Roman" w:hAnsi="Times New Roman" w:cs="Times New Roman"/>
          <w:sz w:val="28"/>
          <w:szCs w:val="28"/>
        </w:rPr>
        <w:t xml:space="preserve"> - отсутствие в 2023 году чрезвычайных ситуаций. Денежные средства потрачены только на покупку ГСМ для заправки пожарного автомобиля в сумме 4,6 тыс. рублей. Исполнение – 15,3%. </w:t>
      </w:r>
    </w:p>
    <w:p w14:paraId="7951F2D2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0409 «Дорожное хозяйство (дорожные фонды)»</w:t>
      </w:r>
      <w:r w:rsidRPr="00581C30">
        <w:rPr>
          <w:rFonts w:ascii="Times New Roman" w:hAnsi="Times New Roman" w:cs="Times New Roman"/>
          <w:sz w:val="28"/>
          <w:szCs w:val="28"/>
        </w:rPr>
        <w:t xml:space="preserve"> в 2023 году исполнено 79,6%. Экономия фонда сложилась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за  счет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не выполнения запланированных расходов по содержанию дорог и приобретения ГСМ из-за позднего поступления акцизов.</w:t>
      </w:r>
    </w:p>
    <w:p w14:paraId="57DD492A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C30">
        <w:rPr>
          <w:rFonts w:ascii="Times New Roman" w:hAnsi="Times New Roman" w:cs="Times New Roman"/>
          <w:i/>
          <w:sz w:val="28"/>
          <w:szCs w:val="28"/>
          <w:u w:val="single"/>
        </w:rPr>
        <w:t>0503 «Благоустройство»</w:t>
      </w:r>
      <w:r w:rsidRPr="00581C30">
        <w:rPr>
          <w:rFonts w:ascii="Times New Roman" w:hAnsi="Times New Roman" w:cs="Times New Roman"/>
          <w:sz w:val="28"/>
          <w:szCs w:val="28"/>
        </w:rPr>
        <w:t xml:space="preserve"> - не в полном объеме были израсходованы запланированные денежные средства на оплату за потребленную электроэнергию уличного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освещения,  приобретение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строительных и хозяйственных материалов, запасных частей для трактора. При плане 1 480,4 тыс. рублей расход составил 1 181,5 тыс. рублей. Исполнение – 79,8%.</w:t>
      </w:r>
    </w:p>
    <w:p w14:paraId="5F4CB93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F8A2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11D6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ЧТО СДЕЛАНО В 2023 ГОДУ</w:t>
      </w:r>
    </w:p>
    <w:p w14:paraId="10625F0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52CA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14:paraId="7AEE953F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благоустройства. В целях благоустройства сёл поселения, в весенне-осенний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период  проведена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работа по сбору  вывозу мусора с улиц, веток. </w:t>
      </w:r>
    </w:p>
    <w:p w14:paraId="2DE093E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 летний период проведены работы по скашиванию травы на территориях общего пользования.  Ежегодно проводится очистка территории сельских кладбищ. </w:t>
      </w:r>
    </w:p>
    <w:p w14:paraId="1B964B0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Проведены следующие работы в населенных пунктах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поселения: уничтожение конопли на сумму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40.0 тыс. рублей; </w:t>
      </w:r>
      <w:r w:rsidRPr="00581C30">
        <w:rPr>
          <w:rFonts w:ascii="Times New Roman" w:hAnsi="Times New Roman" w:cs="Times New Roman"/>
          <w:sz w:val="28"/>
          <w:szCs w:val="28"/>
        </w:rPr>
        <w:t xml:space="preserve">очистка мест (площадок) накопления твердых коммунальных отходов на сумму </w:t>
      </w:r>
      <w:r w:rsidRPr="00581C30">
        <w:rPr>
          <w:rFonts w:ascii="Times New Roman" w:hAnsi="Times New Roman" w:cs="Times New Roman"/>
          <w:b/>
          <w:sz w:val="28"/>
          <w:szCs w:val="28"/>
        </w:rPr>
        <w:t>150,0 тыс. рублей.</w:t>
      </w:r>
    </w:p>
    <w:p w14:paraId="6FC8092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>На территории сельского поселения расположены 3 памятника воинам, погибшим в годы Великой Отечественной Войны. Ежегодно к 9 мая проводится текущий ремонт памятников.</w:t>
      </w:r>
    </w:p>
    <w:p w14:paraId="6814FCC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3559D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8154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14:paraId="1805AD0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функционируют 3 водонапорных башни. Общая протяжённость водопроводных сетей составляет </w:t>
      </w:r>
      <w:r w:rsidRPr="00581C30">
        <w:rPr>
          <w:rFonts w:ascii="Times New Roman" w:hAnsi="Times New Roman" w:cs="Times New Roman"/>
          <w:b/>
          <w:sz w:val="28"/>
          <w:szCs w:val="28"/>
        </w:rPr>
        <w:t>9,498 км</w:t>
      </w:r>
      <w:r w:rsidRPr="00581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с  водопроводными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колодцами и уличными водоразборными колонками. Все сети оформлены в собственность и по соглашению переданы в районную администрацию.</w:t>
      </w:r>
    </w:p>
    <w:p w14:paraId="2CCA88C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F1C5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Вопросы уличного освещения</w:t>
      </w:r>
    </w:p>
    <w:p w14:paraId="201EA60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Проводилась ревизия уличного освещения с заменой, ремонтом и новой установкой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C30">
        <w:rPr>
          <w:rFonts w:ascii="Times New Roman" w:hAnsi="Times New Roman" w:cs="Times New Roman"/>
          <w:sz w:val="28"/>
          <w:szCs w:val="28"/>
        </w:rPr>
        <w:t xml:space="preserve">светодиодных ламп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и  светодиодных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светильников.</w:t>
      </w:r>
    </w:p>
    <w:p w14:paraId="52D3F00C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CDB3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Вопросы ремонта и содержания дорог</w:t>
      </w:r>
    </w:p>
    <w:p w14:paraId="2D62CB8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Трубачевском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– 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19,157 км. </w:t>
      </w:r>
      <w:r w:rsidRPr="00581C30">
        <w:rPr>
          <w:rFonts w:ascii="Times New Roman" w:hAnsi="Times New Roman" w:cs="Times New Roman"/>
          <w:sz w:val="28"/>
          <w:szCs w:val="28"/>
        </w:rPr>
        <w:t>Все дороги оформлены в муниципальную собственность.</w:t>
      </w:r>
    </w:p>
    <w:p w14:paraId="4227189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>В 2022 году капитальный ремонт автомобильных дорог не проводился.</w:t>
      </w:r>
    </w:p>
    <w:p w14:paraId="70E7402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 xml:space="preserve">Из карьера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Кулманского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месторождения (недропользователь ПГС ООО «Мажор плюс») было вывезено 200 тонн песчано-гравийной смеси для ямочного ремонта автодорог общего пользования местного значения в селах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296110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  <w:t xml:space="preserve">      В рамках летнего содержания дорог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работы  по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окашиванию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обочин, грейдированию дорог,</w:t>
      </w:r>
      <w:r w:rsidRPr="0058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C30">
        <w:rPr>
          <w:rFonts w:ascii="Times New Roman" w:hAnsi="Times New Roman" w:cs="Times New Roman"/>
          <w:sz w:val="28"/>
          <w:szCs w:val="28"/>
        </w:rPr>
        <w:t xml:space="preserve">в зимний период  осуществлялись работы по очистки обочин и дорог от снега, удаление снежного вала. Всего работы выполнены на сумму </w:t>
      </w:r>
      <w:r w:rsidRPr="00581C30">
        <w:rPr>
          <w:rFonts w:ascii="Times New Roman" w:hAnsi="Times New Roman" w:cs="Times New Roman"/>
          <w:b/>
          <w:sz w:val="28"/>
          <w:szCs w:val="28"/>
        </w:rPr>
        <w:t>1 162,4 тыс. рублей.</w:t>
      </w:r>
    </w:p>
    <w:p w14:paraId="0219391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</w:r>
    </w:p>
    <w:p w14:paraId="1CB06D6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C30">
        <w:rPr>
          <w:rFonts w:ascii="Times New Roman" w:hAnsi="Times New Roman" w:cs="Times New Roman"/>
          <w:b/>
          <w:sz w:val="28"/>
          <w:szCs w:val="28"/>
        </w:rPr>
        <w:t>Вопросы  ЖКХ</w:t>
      </w:r>
      <w:proofErr w:type="gramEnd"/>
    </w:p>
    <w:p w14:paraId="3761721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>План мероприятий по подготовке объектов социальной сферы и ЖКХ к отопительному сезону выполнен. Начало отопительного сезона на территории муниципального образования было своевременным.</w:t>
      </w:r>
    </w:p>
    <w:p w14:paraId="3062C84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92EAB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безопасности, защита населения</w:t>
      </w:r>
    </w:p>
    <w:p w14:paraId="6D7033C7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 xml:space="preserve"> и территории от чрезвычайных ситуаций</w:t>
      </w:r>
    </w:p>
    <w:p w14:paraId="047F5B7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>Для обеспечения пожарной безопасности проводится информирование населения о правилах пожарной безопасности путем размещения информации на информационных стендах, на официальном сайте администрации, в социальных сетях. Так же собственными силами были созданы минерализованные полосы вокруг населенных пунктов, подверженных лесными и ландшафтными пожарами.</w:t>
      </w:r>
    </w:p>
    <w:p w14:paraId="24E3EB86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</w:r>
    </w:p>
    <w:p w14:paraId="56CF359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Культурный досуг и спорт</w:t>
      </w:r>
    </w:p>
    <w:p w14:paraId="6648C23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 xml:space="preserve">На территории сельского поселения   расположены 2   дома   культуры и 2 библиотеки в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. Специалисты культурно - досуговой деятельности проводят различные мероприятия, традиционные праздники с массовым пребыванием людей: «Проводы русской зимы», «День села», и т.д., а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районных и областных конкурсах.</w:t>
      </w:r>
    </w:p>
    <w:p w14:paraId="1050A82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81C30">
        <w:rPr>
          <w:rFonts w:ascii="Times New Roman" w:hAnsi="Times New Roman" w:cs="Times New Roman"/>
          <w:sz w:val="28"/>
          <w:szCs w:val="28"/>
        </w:rPr>
        <w:tab/>
        <w:t xml:space="preserve">Библиотекари активно работают с читателями, проводят тематические мероприятия, приуроченные к памятным дням писателей и поэтов, различные праздники, викторины. </w:t>
      </w:r>
    </w:p>
    <w:p w14:paraId="0150B68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ab/>
      </w:r>
      <w:r w:rsidRPr="00581C30">
        <w:rPr>
          <w:rFonts w:ascii="Times New Roman" w:hAnsi="Times New Roman" w:cs="Times New Roman"/>
          <w:b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>В здании дома культуры работает спортивный зал. Инструктор по спорту проводит спортивно-массовые мероприятий. Так же принимают участие в районных соревнованиях.</w:t>
      </w:r>
    </w:p>
    <w:p w14:paraId="784B4476" w14:textId="46B85F6C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</w:r>
      <w:r w:rsidRPr="00581C30">
        <w:rPr>
          <w:rFonts w:ascii="Times New Roman" w:hAnsi="Times New Roman" w:cs="Times New Roman"/>
          <w:sz w:val="28"/>
          <w:szCs w:val="28"/>
        </w:rPr>
        <w:tab/>
      </w:r>
    </w:p>
    <w:p w14:paraId="7A8E55F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 xml:space="preserve">Планы развития территорий </w:t>
      </w:r>
      <w:proofErr w:type="spellStart"/>
      <w:r w:rsidRPr="00581C30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18471D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14:paraId="11103D3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94757" w14:textId="77777777" w:rsidR="00581C30" w:rsidRPr="00581C30" w:rsidRDefault="00581C30" w:rsidP="00581C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общего пользования местного значения по адресу: Томская область, Шегарский район,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proofErr w:type="gramStart"/>
      <w:r w:rsidRPr="00581C30">
        <w:rPr>
          <w:rFonts w:ascii="Times New Roman" w:hAnsi="Times New Roman" w:cs="Times New Roman"/>
          <w:sz w:val="28"/>
          <w:szCs w:val="28"/>
        </w:rPr>
        <w:t>ул.Коммунистической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ул.Береговой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и асфальтирование площадки возле Дома культуры.</w:t>
      </w:r>
    </w:p>
    <w:p w14:paraId="7A029EB5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F783E" w14:textId="77777777" w:rsidR="00581C30" w:rsidRPr="00581C30" w:rsidRDefault="00581C30" w:rsidP="00581C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Отсыпка ПГС дорог населённых пунктов поселения.</w:t>
      </w:r>
    </w:p>
    <w:p w14:paraId="0804D15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FE93F" w14:textId="03CD4D3F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1C30">
        <w:rPr>
          <w:rFonts w:ascii="Times New Roman" w:hAnsi="Times New Roman" w:cs="Times New Roman"/>
          <w:sz w:val="28"/>
          <w:szCs w:val="28"/>
        </w:rPr>
        <w:t>3. Ремонт уличного освещения в населённых пунктах поселения.</w:t>
      </w:r>
    </w:p>
    <w:p w14:paraId="1803EC4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ab/>
      </w:r>
    </w:p>
    <w:p w14:paraId="698C4A30" w14:textId="4ECEBF75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1C30">
        <w:rPr>
          <w:rFonts w:ascii="Times New Roman" w:hAnsi="Times New Roman" w:cs="Times New Roman"/>
          <w:sz w:val="28"/>
          <w:szCs w:val="28"/>
        </w:rPr>
        <w:t>4. Продолжить работу по выявлению бесхозяйных объектов недвижимости и земельных участков для оформления в муниципальную собственность, снятие с учета разрушенных.</w:t>
      </w:r>
    </w:p>
    <w:p w14:paraId="460710F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1D0E9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58289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5197681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581C3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581C30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осуществляется в постоянном взаимодействии с Администрацией Шегарского района, депутатами Совета поселения, жителями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14:paraId="5CE40A4E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различных мероприятий, праздников.</w:t>
      </w:r>
    </w:p>
    <w:p w14:paraId="336C2B3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</w:t>
      </w:r>
      <w:proofErr w:type="gramStart"/>
      <w:r w:rsidRPr="00581C30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Pr="00581C30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14:paraId="57C22DB3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30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достижения успехов в нашем общем деле.</w:t>
      </w:r>
    </w:p>
    <w:p w14:paraId="4F6014A0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42DD8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F8AA4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680E2" w14:textId="77777777" w:rsidR="00581C30" w:rsidRPr="00581C30" w:rsidRDefault="00581C30" w:rsidP="0058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92FC3" w14:textId="249B26A2" w:rsidR="009835A1" w:rsidRPr="003C3D79" w:rsidRDefault="009835A1" w:rsidP="000B44AD">
      <w:pPr>
        <w:spacing w:after="0" w:line="240" w:lineRule="auto"/>
        <w:jc w:val="both"/>
        <w:rPr>
          <w:sz w:val="28"/>
          <w:szCs w:val="28"/>
        </w:rPr>
      </w:pPr>
    </w:p>
    <w:sectPr w:rsidR="009835A1" w:rsidRPr="003C3D79" w:rsidSect="003C3D7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98E"/>
    <w:multiLevelType w:val="hybridMultilevel"/>
    <w:tmpl w:val="316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71BF"/>
    <w:multiLevelType w:val="hybridMultilevel"/>
    <w:tmpl w:val="10760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491CCF"/>
    <w:multiLevelType w:val="hybridMultilevel"/>
    <w:tmpl w:val="AFBC2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E"/>
    <w:rsid w:val="000B44AD"/>
    <w:rsid w:val="003C3D79"/>
    <w:rsid w:val="00497933"/>
    <w:rsid w:val="00581C30"/>
    <w:rsid w:val="0065215A"/>
    <w:rsid w:val="00715627"/>
    <w:rsid w:val="009835A1"/>
    <w:rsid w:val="0099310E"/>
    <w:rsid w:val="00AD09D0"/>
    <w:rsid w:val="00E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194B"/>
  <w15:chartTrackingRefBased/>
  <w15:docId w15:val="{581EC9FA-C426-49DC-98E7-65A96EB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13</cp:revision>
  <cp:lastPrinted>2024-09-18T08:04:00Z</cp:lastPrinted>
  <dcterms:created xsi:type="dcterms:W3CDTF">2024-07-04T07:26:00Z</dcterms:created>
  <dcterms:modified xsi:type="dcterms:W3CDTF">2024-09-18T08:07:00Z</dcterms:modified>
</cp:coreProperties>
</file>