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989" w:rsidRDefault="007A6989">
      <w:pPr>
        <w:jc w:val="center"/>
      </w:pPr>
    </w:p>
    <w:p w:rsidR="00045985" w:rsidRPr="000B7C7E" w:rsidRDefault="00731A9E" w:rsidP="00447D17">
      <w:pPr>
        <w:jc w:val="center"/>
        <w:rPr>
          <w:b/>
          <w:sz w:val="32"/>
          <w:szCs w:val="32"/>
        </w:rPr>
      </w:pPr>
      <w:r>
        <w:rPr>
          <w:noProof/>
          <w:sz w:val="32"/>
          <w:szCs w:val="32"/>
        </w:rPr>
        <w:drawing>
          <wp:inline distT="0" distB="0" distL="0" distR="0">
            <wp:extent cx="660400" cy="914400"/>
            <wp:effectExtent l="19050" t="0" r="635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660400" cy="914400"/>
                    </a:xfrm>
                    <a:prstGeom prst="rect">
                      <a:avLst/>
                    </a:prstGeom>
                    <a:noFill/>
                    <a:ln w="9525">
                      <a:noFill/>
                      <a:miter lim="800000"/>
                      <a:headEnd/>
                      <a:tailEnd/>
                    </a:ln>
                  </pic:spPr>
                </pic:pic>
              </a:graphicData>
            </a:graphic>
          </wp:inline>
        </w:drawing>
      </w:r>
    </w:p>
    <w:p w:rsidR="00045985" w:rsidRPr="000B7C7E" w:rsidRDefault="00045985" w:rsidP="00447D17">
      <w:pPr>
        <w:pStyle w:val="1"/>
        <w:jc w:val="center"/>
        <w:rPr>
          <w:b/>
          <w:sz w:val="32"/>
          <w:szCs w:val="32"/>
        </w:rPr>
      </w:pPr>
      <w:r w:rsidRPr="000B7C7E">
        <w:rPr>
          <w:b/>
          <w:sz w:val="32"/>
          <w:szCs w:val="32"/>
        </w:rPr>
        <w:t>Дума Шегарского района</w:t>
      </w:r>
    </w:p>
    <w:p w:rsidR="00045985" w:rsidRPr="000B7C7E" w:rsidRDefault="00045985" w:rsidP="00447D17">
      <w:pPr>
        <w:jc w:val="center"/>
        <w:rPr>
          <w:b/>
          <w:sz w:val="32"/>
          <w:szCs w:val="32"/>
        </w:rPr>
      </w:pPr>
      <w:r w:rsidRPr="000B7C7E">
        <w:rPr>
          <w:b/>
          <w:sz w:val="32"/>
          <w:szCs w:val="32"/>
        </w:rPr>
        <w:t>Томской области</w:t>
      </w:r>
    </w:p>
    <w:p w:rsidR="00045985" w:rsidRPr="000B7C7E" w:rsidRDefault="002539CE" w:rsidP="00447D17">
      <w:pPr>
        <w:pStyle w:val="2"/>
        <w:jc w:val="center"/>
        <w:rPr>
          <w:sz w:val="32"/>
          <w:szCs w:val="32"/>
        </w:rPr>
      </w:pPr>
      <w:r>
        <w:rPr>
          <w:sz w:val="32"/>
          <w:szCs w:val="32"/>
        </w:rPr>
        <w:t>РЕШЕНИ</w:t>
      </w:r>
      <w:r w:rsidR="00045985" w:rsidRPr="000B7C7E">
        <w:rPr>
          <w:sz w:val="32"/>
          <w:szCs w:val="32"/>
        </w:rPr>
        <w:t>Е</w:t>
      </w:r>
    </w:p>
    <w:p w:rsidR="00045985" w:rsidRPr="000B7C7E" w:rsidRDefault="00045985">
      <w:pPr>
        <w:jc w:val="both"/>
        <w:rPr>
          <w:sz w:val="32"/>
          <w:szCs w:val="32"/>
        </w:rPr>
      </w:pPr>
      <w:r w:rsidRPr="000B7C7E">
        <w:rPr>
          <w:b/>
          <w:sz w:val="32"/>
          <w:szCs w:val="32"/>
        </w:rPr>
        <w:t xml:space="preserve">                                </w:t>
      </w:r>
    </w:p>
    <w:p w:rsidR="00E36147" w:rsidRDefault="003B5CB5">
      <w:pPr>
        <w:jc w:val="both"/>
        <w:rPr>
          <w:sz w:val="28"/>
          <w:szCs w:val="28"/>
        </w:rPr>
      </w:pPr>
      <w:r w:rsidRPr="00D7402A">
        <w:rPr>
          <w:sz w:val="28"/>
          <w:szCs w:val="28"/>
        </w:rPr>
        <w:t xml:space="preserve">  с. Мельниково                                      </w:t>
      </w:r>
      <w:r w:rsidR="00E36147">
        <w:rPr>
          <w:sz w:val="28"/>
          <w:szCs w:val="28"/>
        </w:rPr>
        <w:t xml:space="preserve">                                   </w:t>
      </w:r>
    </w:p>
    <w:p w:rsidR="00045985" w:rsidRPr="00D7402A" w:rsidRDefault="00E36147">
      <w:pPr>
        <w:jc w:val="both"/>
        <w:rPr>
          <w:sz w:val="28"/>
          <w:szCs w:val="28"/>
        </w:rPr>
      </w:pPr>
      <w:r>
        <w:rPr>
          <w:sz w:val="28"/>
          <w:szCs w:val="28"/>
        </w:rPr>
        <w:t xml:space="preserve">   </w:t>
      </w:r>
      <w:r w:rsidR="002A2AC5">
        <w:rPr>
          <w:sz w:val="28"/>
          <w:szCs w:val="28"/>
        </w:rPr>
        <w:t>18.02.2020</w:t>
      </w:r>
      <w:r>
        <w:rPr>
          <w:sz w:val="28"/>
          <w:szCs w:val="28"/>
        </w:rPr>
        <w:t xml:space="preserve">                                                                           </w:t>
      </w:r>
      <w:r w:rsidR="002A2AC5">
        <w:rPr>
          <w:sz w:val="28"/>
          <w:szCs w:val="28"/>
        </w:rPr>
        <w:t xml:space="preserve">           </w:t>
      </w:r>
      <w:r w:rsidR="003B5CB5" w:rsidRPr="00D7402A">
        <w:rPr>
          <w:sz w:val="28"/>
          <w:szCs w:val="28"/>
        </w:rPr>
        <w:t xml:space="preserve">№ </w:t>
      </w:r>
      <w:r w:rsidR="002A2AC5">
        <w:rPr>
          <w:sz w:val="28"/>
          <w:szCs w:val="28"/>
        </w:rPr>
        <w:t>436</w:t>
      </w:r>
    </w:p>
    <w:p w:rsidR="004E64EF" w:rsidRPr="00C4649C" w:rsidRDefault="004E64EF">
      <w:pPr>
        <w:jc w:val="both"/>
      </w:pPr>
    </w:p>
    <w:p w:rsidR="00731A9E" w:rsidRDefault="00731A9E" w:rsidP="00731A9E">
      <w:pPr>
        <w:rPr>
          <w:sz w:val="27"/>
          <w:szCs w:val="27"/>
        </w:rPr>
      </w:pPr>
      <w:r>
        <w:rPr>
          <w:sz w:val="28"/>
          <w:szCs w:val="28"/>
        </w:rPr>
        <w:t xml:space="preserve"> </w:t>
      </w:r>
      <w:r w:rsidR="00143ACF" w:rsidRPr="000B7C7E">
        <w:rPr>
          <w:sz w:val="28"/>
          <w:szCs w:val="28"/>
        </w:rPr>
        <w:t xml:space="preserve"> </w:t>
      </w:r>
    </w:p>
    <w:p w:rsidR="00731A9E" w:rsidRDefault="00731A9E" w:rsidP="00731A9E">
      <w:pPr>
        <w:jc w:val="center"/>
        <w:rPr>
          <w:sz w:val="28"/>
          <w:szCs w:val="28"/>
        </w:rPr>
      </w:pPr>
      <w:r>
        <w:rPr>
          <w:sz w:val="28"/>
          <w:szCs w:val="28"/>
        </w:rPr>
        <w:t xml:space="preserve">О </w:t>
      </w:r>
      <w:r w:rsidR="00945B1A">
        <w:rPr>
          <w:sz w:val="28"/>
          <w:szCs w:val="28"/>
        </w:rPr>
        <w:t>реализации программ активной политики содействия  занятости населения в Шегарском районе за 201</w:t>
      </w:r>
      <w:r w:rsidR="00E36147">
        <w:rPr>
          <w:sz w:val="28"/>
          <w:szCs w:val="28"/>
        </w:rPr>
        <w:t>9</w:t>
      </w:r>
      <w:r w:rsidR="00945B1A">
        <w:rPr>
          <w:sz w:val="28"/>
          <w:szCs w:val="28"/>
        </w:rPr>
        <w:t xml:space="preserve"> год</w:t>
      </w:r>
      <w:r w:rsidR="00D7402A">
        <w:rPr>
          <w:sz w:val="28"/>
          <w:szCs w:val="28"/>
        </w:rPr>
        <w:t xml:space="preserve"> </w:t>
      </w:r>
      <w:r w:rsidR="0029416D">
        <w:rPr>
          <w:sz w:val="28"/>
          <w:szCs w:val="28"/>
        </w:rPr>
        <w:t xml:space="preserve">   </w:t>
      </w:r>
    </w:p>
    <w:p w:rsidR="00731A9E" w:rsidRDefault="00731A9E" w:rsidP="00731A9E">
      <w:pPr>
        <w:pStyle w:val="ConsPlusNormal"/>
        <w:widowControl/>
        <w:ind w:firstLine="0"/>
        <w:jc w:val="both"/>
        <w:rPr>
          <w:rFonts w:ascii="Times New Roman" w:hAnsi="Times New Roman" w:cs="Times New Roman"/>
          <w:sz w:val="27"/>
          <w:szCs w:val="27"/>
        </w:rPr>
      </w:pPr>
    </w:p>
    <w:p w:rsidR="00E36147" w:rsidRDefault="00E36147" w:rsidP="00731A9E">
      <w:pPr>
        <w:pStyle w:val="ConsPlusNormal"/>
        <w:widowControl/>
        <w:ind w:firstLine="0"/>
        <w:jc w:val="both"/>
        <w:rPr>
          <w:rFonts w:ascii="Times New Roman" w:hAnsi="Times New Roman" w:cs="Times New Roman"/>
          <w:sz w:val="27"/>
          <w:szCs w:val="27"/>
        </w:rPr>
      </w:pPr>
    </w:p>
    <w:p w:rsidR="00E36147" w:rsidRDefault="00E36147" w:rsidP="00731A9E">
      <w:pPr>
        <w:pStyle w:val="ConsPlusNormal"/>
        <w:widowControl/>
        <w:ind w:firstLine="0"/>
        <w:jc w:val="both"/>
        <w:rPr>
          <w:rFonts w:ascii="Times New Roman" w:hAnsi="Times New Roman" w:cs="Times New Roman"/>
          <w:sz w:val="27"/>
          <w:szCs w:val="27"/>
        </w:rPr>
      </w:pPr>
    </w:p>
    <w:p w:rsidR="00945B1A" w:rsidRDefault="00E36147" w:rsidP="00E36147">
      <w:pPr>
        <w:jc w:val="both"/>
        <w:rPr>
          <w:sz w:val="28"/>
          <w:szCs w:val="28"/>
        </w:rPr>
      </w:pPr>
      <w:r>
        <w:rPr>
          <w:sz w:val="28"/>
        </w:rPr>
        <w:t xml:space="preserve">        </w:t>
      </w:r>
      <w:r w:rsidR="00731A9E">
        <w:rPr>
          <w:sz w:val="28"/>
        </w:rPr>
        <w:t>Рассмотрев и обсудив представленную информацию</w:t>
      </w:r>
      <w:r w:rsidR="00731A9E">
        <w:rPr>
          <w:b/>
        </w:rPr>
        <w:t xml:space="preserve"> </w:t>
      </w:r>
      <w:r w:rsidR="00945B1A">
        <w:rPr>
          <w:sz w:val="28"/>
          <w:szCs w:val="28"/>
        </w:rPr>
        <w:t>о реализации программ активной политики содействия  занятости населения в Шегарском районе за 201</w:t>
      </w:r>
      <w:r>
        <w:rPr>
          <w:sz w:val="28"/>
          <w:szCs w:val="28"/>
        </w:rPr>
        <w:t>9</w:t>
      </w:r>
      <w:r w:rsidR="00945B1A">
        <w:rPr>
          <w:sz w:val="28"/>
          <w:szCs w:val="28"/>
        </w:rPr>
        <w:t xml:space="preserve"> год,    </w:t>
      </w:r>
    </w:p>
    <w:p w:rsidR="0029416D" w:rsidRDefault="0029416D" w:rsidP="0029416D">
      <w:pPr>
        <w:jc w:val="center"/>
        <w:rPr>
          <w:sz w:val="28"/>
          <w:szCs w:val="28"/>
        </w:rPr>
      </w:pPr>
      <w:r>
        <w:rPr>
          <w:sz w:val="28"/>
          <w:szCs w:val="28"/>
        </w:rPr>
        <w:t xml:space="preserve"> </w:t>
      </w:r>
      <w:r w:rsidR="00945B1A">
        <w:rPr>
          <w:sz w:val="28"/>
          <w:szCs w:val="28"/>
        </w:rPr>
        <w:t xml:space="preserve"> </w:t>
      </w:r>
      <w:r>
        <w:rPr>
          <w:sz w:val="28"/>
          <w:szCs w:val="28"/>
        </w:rPr>
        <w:t xml:space="preserve"> </w:t>
      </w:r>
    </w:p>
    <w:p w:rsidR="00731A9E" w:rsidRDefault="00731A9E" w:rsidP="00731A9E">
      <w:pPr>
        <w:ind w:firstLine="567"/>
        <w:jc w:val="both"/>
        <w:rPr>
          <w:sz w:val="28"/>
        </w:rPr>
      </w:pPr>
    </w:p>
    <w:p w:rsidR="00E36147" w:rsidRDefault="00E36147" w:rsidP="00731A9E">
      <w:pPr>
        <w:ind w:firstLine="567"/>
        <w:jc w:val="both"/>
        <w:rPr>
          <w:sz w:val="28"/>
        </w:rPr>
      </w:pPr>
    </w:p>
    <w:p w:rsidR="00731A9E" w:rsidRDefault="00731A9E" w:rsidP="00731A9E">
      <w:pPr>
        <w:jc w:val="center"/>
        <w:rPr>
          <w:sz w:val="28"/>
        </w:rPr>
      </w:pPr>
      <w:r>
        <w:rPr>
          <w:sz w:val="28"/>
        </w:rPr>
        <w:t>ДУМА ШЕГАРСКОГО РАЙОНА РЕШИЛА:</w:t>
      </w:r>
    </w:p>
    <w:p w:rsidR="00731A9E" w:rsidRDefault="00731A9E" w:rsidP="00731A9E">
      <w:pPr>
        <w:rPr>
          <w:sz w:val="28"/>
        </w:rPr>
      </w:pPr>
      <w:r>
        <w:rPr>
          <w:sz w:val="28"/>
        </w:rPr>
        <w:tab/>
      </w:r>
    </w:p>
    <w:p w:rsidR="00945B1A" w:rsidRPr="00945B1A" w:rsidRDefault="00731A9E" w:rsidP="00E36147">
      <w:pPr>
        <w:pStyle w:val="a6"/>
        <w:ind w:left="0" w:firstLine="567"/>
        <w:jc w:val="both"/>
        <w:rPr>
          <w:sz w:val="28"/>
          <w:szCs w:val="28"/>
        </w:rPr>
      </w:pPr>
      <w:r w:rsidRPr="00945B1A">
        <w:rPr>
          <w:sz w:val="28"/>
        </w:rPr>
        <w:t xml:space="preserve">Принять к сведению информацию </w:t>
      </w:r>
      <w:r w:rsidR="0029416D" w:rsidRPr="00945B1A">
        <w:rPr>
          <w:sz w:val="28"/>
          <w:szCs w:val="28"/>
        </w:rPr>
        <w:t xml:space="preserve"> </w:t>
      </w:r>
      <w:r w:rsidR="00945B1A" w:rsidRPr="00945B1A">
        <w:rPr>
          <w:sz w:val="28"/>
          <w:szCs w:val="28"/>
        </w:rPr>
        <w:t>о реализации программ активной политики содействия  занятости населения в Шегарском районе за 201</w:t>
      </w:r>
      <w:r w:rsidR="00E36147">
        <w:rPr>
          <w:sz w:val="28"/>
          <w:szCs w:val="28"/>
        </w:rPr>
        <w:t>9</w:t>
      </w:r>
      <w:r w:rsidR="00945B1A" w:rsidRPr="00945B1A">
        <w:rPr>
          <w:sz w:val="28"/>
          <w:szCs w:val="28"/>
        </w:rPr>
        <w:t xml:space="preserve"> год</w:t>
      </w:r>
      <w:r w:rsidR="00945B1A">
        <w:rPr>
          <w:sz w:val="28"/>
          <w:szCs w:val="28"/>
        </w:rPr>
        <w:t>.</w:t>
      </w:r>
      <w:r w:rsidR="00945B1A" w:rsidRPr="00945B1A">
        <w:rPr>
          <w:sz w:val="28"/>
          <w:szCs w:val="28"/>
        </w:rPr>
        <w:t xml:space="preserve">    </w:t>
      </w:r>
    </w:p>
    <w:p w:rsidR="00945B1A" w:rsidRDefault="00945B1A" w:rsidP="00945B1A">
      <w:pPr>
        <w:pStyle w:val="ConsPlusNormal"/>
        <w:widowControl/>
        <w:ind w:firstLine="0"/>
        <w:jc w:val="both"/>
        <w:rPr>
          <w:rFonts w:ascii="Times New Roman" w:hAnsi="Times New Roman" w:cs="Times New Roman"/>
          <w:sz w:val="27"/>
          <w:szCs w:val="27"/>
        </w:rPr>
      </w:pPr>
    </w:p>
    <w:p w:rsidR="00731A9E" w:rsidRDefault="00731A9E" w:rsidP="00731A9E">
      <w:pPr>
        <w:ind w:firstLine="567"/>
        <w:jc w:val="both"/>
        <w:rPr>
          <w:sz w:val="28"/>
          <w:szCs w:val="28"/>
        </w:rPr>
      </w:pPr>
    </w:p>
    <w:p w:rsidR="00731A9E" w:rsidRDefault="00731A9E" w:rsidP="00731A9E">
      <w:pPr>
        <w:ind w:firstLine="567"/>
        <w:jc w:val="both"/>
        <w:rPr>
          <w:sz w:val="28"/>
          <w:szCs w:val="28"/>
        </w:rPr>
      </w:pPr>
    </w:p>
    <w:p w:rsidR="00E36147" w:rsidRDefault="00E36147" w:rsidP="00731A9E">
      <w:pPr>
        <w:ind w:firstLine="567"/>
        <w:jc w:val="both"/>
        <w:rPr>
          <w:sz w:val="28"/>
          <w:szCs w:val="28"/>
        </w:rPr>
      </w:pPr>
    </w:p>
    <w:p w:rsidR="00731A9E" w:rsidRDefault="00731A9E" w:rsidP="00D7402A">
      <w:pPr>
        <w:jc w:val="both"/>
        <w:rPr>
          <w:sz w:val="28"/>
          <w:szCs w:val="28"/>
        </w:rPr>
      </w:pPr>
      <w:r>
        <w:rPr>
          <w:sz w:val="28"/>
          <w:szCs w:val="28"/>
        </w:rPr>
        <w:t>Председатель Думы</w:t>
      </w:r>
    </w:p>
    <w:p w:rsidR="00694710" w:rsidRDefault="00731A9E" w:rsidP="00D7402A">
      <w:pPr>
        <w:jc w:val="both"/>
        <w:rPr>
          <w:sz w:val="28"/>
          <w:szCs w:val="28"/>
        </w:rPr>
      </w:pPr>
      <w:r>
        <w:rPr>
          <w:sz w:val="28"/>
          <w:szCs w:val="28"/>
        </w:rPr>
        <w:t>Шегарского района</w:t>
      </w:r>
      <w:r>
        <w:rPr>
          <w:sz w:val="28"/>
          <w:szCs w:val="28"/>
        </w:rPr>
        <w:tab/>
      </w:r>
      <w:r>
        <w:rPr>
          <w:sz w:val="28"/>
          <w:szCs w:val="28"/>
        </w:rPr>
        <w:tab/>
      </w:r>
      <w:r>
        <w:rPr>
          <w:sz w:val="28"/>
          <w:szCs w:val="28"/>
        </w:rPr>
        <w:tab/>
      </w:r>
      <w:r>
        <w:rPr>
          <w:sz w:val="28"/>
          <w:szCs w:val="28"/>
        </w:rPr>
        <w:tab/>
      </w:r>
      <w:r w:rsidR="00D7402A">
        <w:rPr>
          <w:sz w:val="28"/>
          <w:szCs w:val="28"/>
        </w:rPr>
        <w:t xml:space="preserve">       </w:t>
      </w:r>
      <w:r>
        <w:rPr>
          <w:sz w:val="28"/>
          <w:szCs w:val="28"/>
        </w:rPr>
        <w:tab/>
        <w:t xml:space="preserve"> </w:t>
      </w:r>
      <w:r w:rsidR="00D7402A">
        <w:rPr>
          <w:sz w:val="28"/>
          <w:szCs w:val="28"/>
        </w:rPr>
        <w:t xml:space="preserve">                       </w:t>
      </w:r>
      <w:r>
        <w:rPr>
          <w:sz w:val="28"/>
          <w:szCs w:val="28"/>
        </w:rPr>
        <w:t xml:space="preserve">Л.И. </w:t>
      </w:r>
      <w:proofErr w:type="spellStart"/>
      <w:r>
        <w:rPr>
          <w:sz w:val="28"/>
          <w:szCs w:val="28"/>
        </w:rPr>
        <w:t>Нистерюк</w:t>
      </w:r>
      <w:proofErr w:type="spellEnd"/>
    </w:p>
    <w:p w:rsidR="00694710" w:rsidRPr="00694710" w:rsidRDefault="00694710" w:rsidP="00694710">
      <w:pPr>
        <w:rPr>
          <w:sz w:val="28"/>
          <w:szCs w:val="28"/>
        </w:rPr>
      </w:pPr>
    </w:p>
    <w:p w:rsidR="00694710" w:rsidRPr="00694710" w:rsidRDefault="00694710" w:rsidP="00694710">
      <w:pPr>
        <w:rPr>
          <w:sz w:val="28"/>
          <w:szCs w:val="28"/>
        </w:rPr>
      </w:pPr>
    </w:p>
    <w:p w:rsidR="00694710" w:rsidRPr="00694710" w:rsidRDefault="00694710" w:rsidP="00694710">
      <w:pPr>
        <w:rPr>
          <w:sz w:val="28"/>
          <w:szCs w:val="28"/>
        </w:rPr>
      </w:pPr>
    </w:p>
    <w:p w:rsidR="00694710" w:rsidRPr="00694710" w:rsidRDefault="00694710" w:rsidP="00694710">
      <w:pPr>
        <w:rPr>
          <w:sz w:val="28"/>
          <w:szCs w:val="28"/>
        </w:rPr>
      </w:pPr>
    </w:p>
    <w:p w:rsidR="00694710" w:rsidRPr="00694710" w:rsidRDefault="00694710" w:rsidP="00694710">
      <w:pPr>
        <w:rPr>
          <w:sz w:val="28"/>
          <w:szCs w:val="28"/>
        </w:rPr>
      </w:pPr>
    </w:p>
    <w:p w:rsidR="00694710" w:rsidRPr="00694710" w:rsidRDefault="00694710" w:rsidP="00694710">
      <w:pPr>
        <w:rPr>
          <w:sz w:val="28"/>
          <w:szCs w:val="28"/>
        </w:rPr>
      </w:pPr>
    </w:p>
    <w:p w:rsidR="00694710" w:rsidRPr="00694710" w:rsidRDefault="00694710" w:rsidP="00694710">
      <w:pPr>
        <w:rPr>
          <w:sz w:val="28"/>
          <w:szCs w:val="28"/>
        </w:rPr>
      </w:pPr>
    </w:p>
    <w:p w:rsidR="00694710" w:rsidRPr="00694710" w:rsidRDefault="00694710" w:rsidP="00694710">
      <w:pPr>
        <w:rPr>
          <w:sz w:val="28"/>
          <w:szCs w:val="28"/>
        </w:rPr>
      </w:pPr>
    </w:p>
    <w:p w:rsidR="00694710" w:rsidRDefault="00694710" w:rsidP="00694710">
      <w:pPr>
        <w:rPr>
          <w:sz w:val="28"/>
          <w:szCs w:val="28"/>
        </w:rPr>
      </w:pPr>
    </w:p>
    <w:p w:rsidR="00694710" w:rsidRDefault="00694710" w:rsidP="00694710">
      <w:pPr>
        <w:rPr>
          <w:sz w:val="28"/>
          <w:szCs w:val="28"/>
        </w:rPr>
      </w:pPr>
    </w:p>
    <w:p w:rsidR="00731A9E" w:rsidRDefault="00731A9E" w:rsidP="00694710">
      <w:pPr>
        <w:jc w:val="center"/>
        <w:rPr>
          <w:sz w:val="28"/>
          <w:szCs w:val="28"/>
        </w:rPr>
      </w:pPr>
    </w:p>
    <w:p w:rsidR="00694710" w:rsidRDefault="00694710" w:rsidP="00694710">
      <w:pPr>
        <w:jc w:val="center"/>
        <w:rPr>
          <w:sz w:val="28"/>
          <w:szCs w:val="28"/>
        </w:rPr>
      </w:pPr>
    </w:p>
    <w:p w:rsidR="00694710" w:rsidRDefault="00694710" w:rsidP="00694710">
      <w:pPr>
        <w:jc w:val="center"/>
        <w:rPr>
          <w:sz w:val="28"/>
          <w:szCs w:val="28"/>
        </w:rPr>
      </w:pPr>
    </w:p>
    <w:p w:rsidR="00694710" w:rsidRDefault="00694710" w:rsidP="00694710">
      <w:pPr>
        <w:jc w:val="center"/>
        <w:rPr>
          <w:sz w:val="28"/>
          <w:szCs w:val="28"/>
        </w:rPr>
      </w:pPr>
    </w:p>
    <w:p w:rsidR="00694710" w:rsidRDefault="00694710" w:rsidP="00694710">
      <w:pPr>
        <w:jc w:val="center"/>
        <w:rPr>
          <w:sz w:val="28"/>
          <w:szCs w:val="28"/>
        </w:rPr>
      </w:pPr>
    </w:p>
    <w:p w:rsidR="00694710" w:rsidRDefault="00694710" w:rsidP="00694710">
      <w:pPr>
        <w:jc w:val="center"/>
        <w:rPr>
          <w:sz w:val="28"/>
          <w:szCs w:val="28"/>
        </w:rPr>
      </w:pPr>
    </w:p>
    <w:p w:rsidR="00694710" w:rsidRPr="000E5FC9" w:rsidRDefault="00694710" w:rsidP="00694710">
      <w:pPr>
        <w:jc w:val="center"/>
        <w:rPr>
          <w:b/>
          <w:sz w:val="28"/>
          <w:szCs w:val="28"/>
        </w:rPr>
      </w:pPr>
      <w:r w:rsidRPr="000E5FC9">
        <w:rPr>
          <w:b/>
          <w:sz w:val="28"/>
          <w:szCs w:val="28"/>
        </w:rPr>
        <w:t>«О реализации программ активной политики содействия занятости населения в Шегарском районе за 2019 год» в</w:t>
      </w:r>
      <w:r>
        <w:rPr>
          <w:b/>
          <w:sz w:val="28"/>
          <w:szCs w:val="28"/>
        </w:rPr>
        <w:t xml:space="preserve"> </w:t>
      </w:r>
      <w:r w:rsidRPr="000E5FC9">
        <w:rPr>
          <w:b/>
          <w:sz w:val="28"/>
          <w:szCs w:val="28"/>
        </w:rPr>
        <w:t>областном государственном казенном учреждении</w:t>
      </w:r>
      <w:r>
        <w:rPr>
          <w:b/>
          <w:sz w:val="28"/>
          <w:szCs w:val="28"/>
        </w:rPr>
        <w:t xml:space="preserve">  </w:t>
      </w:r>
      <w:r w:rsidRPr="000E5FC9">
        <w:rPr>
          <w:b/>
          <w:sz w:val="28"/>
          <w:szCs w:val="28"/>
        </w:rPr>
        <w:t>«Центр занятости населения Шегарского района»</w:t>
      </w:r>
    </w:p>
    <w:p w:rsidR="00694710" w:rsidRDefault="00694710" w:rsidP="00694710">
      <w:pPr>
        <w:tabs>
          <w:tab w:val="left" w:pos="9270"/>
        </w:tabs>
        <w:rPr>
          <w:sz w:val="28"/>
          <w:szCs w:val="28"/>
        </w:rPr>
      </w:pPr>
    </w:p>
    <w:p w:rsidR="00694710" w:rsidRPr="000E5FC9" w:rsidRDefault="00694710" w:rsidP="00694710">
      <w:pPr>
        <w:tabs>
          <w:tab w:val="left" w:pos="9270"/>
        </w:tabs>
        <w:jc w:val="center"/>
        <w:rPr>
          <w:b/>
          <w:sz w:val="28"/>
          <w:szCs w:val="28"/>
        </w:rPr>
      </w:pPr>
      <w:r w:rsidRPr="000E5FC9">
        <w:rPr>
          <w:b/>
          <w:sz w:val="26"/>
          <w:szCs w:val="26"/>
        </w:rPr>
        <w:t xml:space="preserve">1. </w:t>
      </w:r>
      <w:r w:rsidRPr="000E5FC9">
        <w:rPr>
          <w:b/>
          <w:sz w:val="28"/>
          <w:szCs w:val="28"/>
        </w:rPr>
        <w:t>Основные цели и задачи  ОГКУ «Центр занятости населения Шегарского района»</w:t>
      </w:r>
    </w:p>
    <w:p w:rsidR="00694710" w:rsidRDefault="00694710" w:rsidP="00694710">
      <w:pPr>
        <w:tabs>
          <w:tab w:val="left" w:pos="9270"/>
        </w:tabs>
        <w:jc w:val="both"/>
        <w:rPr>
          <w:sz w:val="26"/>
          <w:szCs w:val="26"/>
        </w:rPr>
      </w:pPr>
    </w:p>
    <w:p w:rsidR="00694710" w:rsidRPr="000E5FC9" w:rsidRDefault="00694710" w:rsidP="00694710">
      <w:pPr>
        <w:contextualSpacing/>
        <w:jc w:val="both"/>
        <w:rPr>
          <w:color w:val="000000"/>
          <w:sz w:val="26"/>
          <w:szCs w:val="26"/>
        </w:rPr>
      </w:pPr>
      <w:r>
        <w:rPr>
          <w:sz w:val="26"/>
          <w:szCs w:val="26"/>
        </w:rPr>
        <w:t xml:space="preserve">          </w:t>
      </w:r>
      <w:r w:rsidRPr="000E5FC9">
        <w:rPr>
          <w:color w:val="000000"/>
          <w:sz w:val="26"/>
          <w:szCs w:val="26"/>
        </w:rPr>
        <w:t xml:space="preserve">Служба занятости руководствуется в своей деятельности Конституцией Российской Федерации, Законом Российской Федерации “О занятости населения в Российской Федерации”, другими законами Российской Федерации, указами и распоряжениями Президента Российской Федерации, постановлениями Правительства Российской Федерации, международными договорами Российской Федерации. </w:t>
      </w:r>
    </w:p>
    <w:p w:rsidR="00694710" w:rsidRPr="000E5FC9" w:rsidRDefault="00694710" w:rsidP="00694710">
      <w:pPr>
        <w:ind w:firstLine="709"/>
        <w:contextualSpacing/>
        <w:jc w:val="both"/>
        <w:rPr>
          <w:color w:val="000000"/>
          <w:sz w:val="26"/>
          <w:szCs w:val="26"/>
        </w:rPr>
      </w:pPr>
      <w:r w:rsidRPr="000E5FC9">
        <w:rPr>
          <w:color w:val="000000"/>
          <w:sz w:val="26"/>
          <w:szCs w:val="26"/>
        </w:rPr>
        <w:t>Органы службы занятости на безвозмездной основе предоставляют органам государственной статистики, налоговым органам и получают от них сведения, необходимые для выполнения своих функций. Службы занятости имеют право запрашивать на безвозмездной основе у органов исполнительной власти, у предприятий, организаций, учреждений все сведения, необходимые для разработки программ занятости.</w:t>
      </w:r>
    </w:p>
    <w:p w:rsidR="00694710" w:rsidRPr="000E5FC9" w:rsidRDefault="00694710" w:rsidP="00694710">
      <w:pPr>
        <w:ind w:firstLine="709"/>
        <w:contextualSpacing/>
        <w:jc w:val="both"/>
        <w:rPr>
          <w:color w:val="000000"/>
          <w:sz w:val="26"/>
          <w:szCs w:val="26"/>
        </w:rPr>
      </w:pPr>
      <w:r w:rsidRPr="000E5FC9">
        <w:rPr>
          <w:color w:val="000000"/>
          <w:sz w:val="26"/>
          <w:szCs w:val="26"/>
        </w:rPr>
        <w:t xml:space="preserve">Центр занятости является юридическим лицом, от своего имени приобретает и осуществляет имущественные и личные неимущественные права, </w:t>
      </w:r>
      <w:proofErr w:type="gramStart"/>
      <w:r w:rsidRPr="000E5FC9">
        <w:rPr>
          <w:color w:val="000000"/>
          <w:sz w:val="26"/>
          <w:szCs w:val="26"/>
        </w:rPr>
        <w:t>несет обязанности</w:t>
      </w:r>
      <w:proofErr w:type="gramEnd"/>
      <w:r w:rsidRPr="000E5FC9">
        <w:rPr>
          <w:color w:val="000000"/>
          <w:sz w:val="26"/>
          <w:szCs w:val="26"/>
        </w:rPr>
        <w:t>, выступает истцом и ответчиком в суде. Имущество Центра занятости является федеральной собственностью и закрепляется за Центром занятости на праве оперативного управления в установленном законодательством порядке.</w:t>
      </w:r>
    </w:p>
    <w:p w:rsidR="00694710" w:rsidRPr="000E5FC9" w:rsidRDefault="00694710" w:rsidP="00694710">
      <w:pPr>
        <w:ind w:firstLine="709"/>
        <w:contextualSpacing/>
        <w:jc w:val="both"/>
        <w:rPr>
          <w:color w:val="000000"/>
          <w:sz w:val="26"/>
          <w:szCs w:val="26"/>
        </w:rPr>
      </w:pPr>
      <w:r w:rsidRPr="000E5FC9">
        <w:rPr>
          <w:color w:val="000000"/>
          <w:sz w:val="26"/>
          <w:szCs w:val="26"/>
        </w:rPr>
        <w:t xml:space="preserve">Областное государственное казенное учреждение «Центр занятости населения Шегарского района» расположено </w:t>
      </w:r>
      <w:proofErr w:type="gramStart"/>
      <w:r w:rsidRPr="000E5FC9">
        <w:rPr>
          <w:color w:val="000000"/>
          <w:sz w:val="26"/>
          <w:szCs w:val="26"/>
        </w:rPr>
        <w:t>в</w:t>
      </w:r>
      <w:proofErr w:type="gramEnd"/>
      <w:r w:rsidRPr="000E5FC9">
        <w:rPr>
          <w:color w:val="000000"/>
          <w:sz w:val="26"/>
          <w:szCs w:val="26"/>
        </w:rPr>
        <w:t xml:space="preserve"> </w:t>
      </w:r>
      <w:proofErr w:type="gramStart"/>
      <w:r w:rsidRPr="000E5FC9">
        <w:rPr>
          <w:color w:val="000000"/>
          <w:sz w:val="26"/>
          <w:szCs w:val="26"/>
        </w:rPr>
        <w:t>с</w:t>
      </w:r>
      <w:proofErr w:type="gramEnd"/>
      <w:r w:rsidRPr="000E5FC9">
        <w:rPr>
          <w:color w:val="000000"/>
          <w:sz w:val="26"/>
          <w:szCs w:val="26"/>
        </w:rPr>
        <w:t>. Мельниково Шегарского района Томской области и осуществляет свою деятельность в соответствии с действующим законодательством Российской Федерации и Уставом.</w:t>
      </w:r>
    </w:p>
    <w:p w:rsidR="00694710" w:rsidRPr="000E5FC9" w:rsidRDefault="00694710" w:rsidP="00694710">
      <w:pPr>
        <w:ind w:firstLine="709"/>
        <w:contextualSpacing/>
        <w:jc w:val="both"/>
        <w:rPr>
          <w:color w:val="000000"/>
          <w:sz w:val="26"/>
          <w:szCs w:val="26"/>
        </w:rPr>
      </w:pPr>
      <w:r w:rsidRPr="000E5FC9">
        <w:rPr>
          <w:color w:val="000000"/>
          <w:sz w:val="26"/>
          <w:szCs w:val="26"/>
        </w:rPr>
        <w:t xml:space="preserve">Центр занятости имеет единый баланс по средствам, полученным за счет федерального и областного бюджета, лицевой счет по учету объемов финансирования из федерального бюджета в Отделении по </w:t>
      </w:r>
      <w:proofErr w:type="spellStart"/>
      <w:r w:rsidRPr="000E5FC9">
        <w:rPr>
          <w:color w:val="000000"/>
          <w:sz w:val="26"/>
          <w:szCs w:val="26"/>
        </w:rPr>
        <w:t>Шегарскому</w:t>
      </w:r>
      <w:proofErr w:type="spellEnd"/>
      <w:r w:rsidRPr="000E5FC9">
        <w:rPr>
          <w:color w:val="000000"/>
          <w:sz w:val="26"/>
          <w:szCs w:val="26"/>
        </w:rPr>
        <w:t xml:space="preserve"> району Управления федерального казначейства по Томской области; лицевой счет по учету объемов финансирования из областного бюджета в Департаменте финансов Томской области.</w:t>
      </w:r>
    </w:p>
    <w:p w:rsidR="00694710" w:rsidRPr="000E5FC9" w:rsidRDefault="00694710" w:rsidP="00694710">
      <w:pPr>
        <w:ind w:firstLine="709"/>
        <w:contextualSpacing/>
        <w:jc w:val="both"/>
        <w:rPr>
          <w:color w:val="000000"/>
          <w:sz w:val="26"/>
          <w:szCs w:val="26"/>
        </w:rPr>
      </w:pPr>
      <w:r w:rsidRPr="000E5FC9">
        <w:rPr>
          <w:color w:val="000000"/>
          <w:sz w:val="26"/>
          <w:szCs w:val="26"/>
        </w:rPr>
        <w:t xml:space="preserve">Предложения по программе деятельности областного государственного казенного учреждения «Центр занятости населения Шегарского района» основаны на приоритетных направлениях развития Шегарского района, который в контексте развития области (согласно Стратегии социально-экономического развития Томской области до 2030 года) рассматривается как один из районов ориентированных на развитие агропромышленного комплекса. </w:t>
      </w:r>
    </w:p>
    <w:p w:rsidR="00694710" w:rsidRPr="000E5FC9" w:rsidRDefault="00694710" w:rsidP="00694710">
      <w:pPr>
        <w:ind w:firstLine="709"/>
        <w:contextualSpacing/>
        <w:jc w:val="both"/>
        <w:rPr>
          <w:color w:val="000000"/>
          <w:sz w:val="26"/>
          <w:szCs w:val="26"/>
        </w:rPr>
      </w:pPr>
      <w:r w:rsidRPr="000E5FC9">
        <w:rPr>
          <w:color w:val="000000"/>
          <w:sz w:val="26"/>
          <w:szCs w:val="26"/>
        </w:rPr>
        <w:t>Центр занятости является объектом социальной сферы и обеспечивает на территории Шегарского района реализацию гарантированного государством права граждан на защиту от безработицы, оказание государственных услуг населению и работодателям в сфере содействия занятости, трудовой миграции,</w:t>
      </w:r>
    </w:p>
    <w:p w:rsidR="00694710" w:rsidRPr="000E5FC9" w:rsidRDefault="00694710" w:rsidP="00694710">
      <w:pPr>
        <w:ind w:firstLine="709"/>
        <w:contextualSpacing/>
        <w:jc w:val="both"/>
        <w:rPr>
          <w:color w:val="000000"/>
          <w:sz w:val="26"/>
          <w:szCs w:val="26"/>
        </w:rPr>
      </w:pPr>
      <w:r w:rsidRPr="000E5FC9">
        <w:rPr>
          <w:color w:val="000000"/>
          <w:sz w:val="26"/>
          <w:szCs w:val="26"/>
        </w:rPr>
        <w:t>В целях обеспечения государственных гарантий в области содействия занятости населения Учреждение осуществляет следующие виды деятельности:</w:t>
      </w:r>
    </w:p>
    <w:p w:rsidR="00694710" w:rsidRPr="000E5FC9" w:rsidRDefault="00694710" w:rsidP="00694710">
      <w:pPr>
        <w:ind w:firstLine="709"/>
        <w:contextualSpacing/>
        <w:jc w:val="both"/>
        <w:rPr>
          <w:color w:val="000000"/>
          <w:sz w:val="26"/>
          <w:szCs w:val="26"/>
        </w:rPr>
      </w:pPr>
      <w:r w:rsidRPr="000E5FC9">
        <w:rPr>
          <w:color w:val="000000"/>
          <w:sz w:val="26"/>
          <w:szCs w:val="26"/>
        </w:rPr>
        <w:t>1) регистрация граждан в целях содействия в поиске подходящей работы, а так же регистрация безработных граждан;</w:t>
      </w:r>
    </w:p>
    <w:p w:rsidR="00694710" w:rsidRPr="000E5FC9" w:rsidRDefault="00694710" w:rsidP="00694710">
      <w:pPr>
        <w:ind w:firstLine="709"/>
        <w:contextualSpacing/>
        <w:jc w:val="both"/>
        <w:rPr>
          <w:color w:val="000000"/>
          <w:sz w:val="26"/>
          <w:szCs w:val="26"/>
        </w:rPr>
      </w:pPr>
      <w:r w:rsidRPr="000E5FC9">
        <w:rPr>
          <w:color w:val="000000"/>
          <w:sz w:val="26"/>
          <w:szCs w:val="26"/>
        </w:rPr>
        <w:t>2)</w:t>
      </w:r>
      <w:r w:rsidRPr="000E5FC9">
        <w:rPr>
          <w:color w:val="000000"/>
          <w:sz w:val="26"/>
          <w:szCs w:val="26"/>
        </w:rPr>
        <w:tab/>
        <w:t xml:space="preserve">осуществление социальных выплат гражданам, признанным </w:t>
      </w:r>
      <w:proofErr w:type="gramStart"/>
      <w:r w:rsidRPr="000E5FC9">
        <w:rPr>
          <w:color w:val="000000"/>
          <w:sz w:val="26"/>
          <w:szCs w:val="26"/>
        </w:rPr>
        <w:t>в</w:t>
      </w:r>
      <w:proofErr w:type="gramEnd"/>
    </w:p>
    <w:p w:rsidR="00694710" w:rsidRPr="000E5FC9" w:rsidRDefault="00694710" w:rsidP="00694710">
      <w:pPr>
        <w:ind w:firstLine="709"/>
        <w:contextualSpacing/>
        <w:jc w:val="both"/>
        <w:rPr>
          <w:color w:val="000000"/>
          <w:sz w:val="26"/>
          <w:szCs w:val="26"/>
        </w:rPr>
      </w:pPr>
      <w:r w:rsidRPr="000E5FC9">
        <w:rPr>
          <w:color w:val="000000"/>
          <w:sz w:val="26"/>
          <w:szCs w:val="26"/>
        </w:rPr>
        <w:t xml:space="preserve">установленном </w:t>
      </w:r>
      <w:proofErr w:type="gramStart"/>
      <w:r w:rsidRPr="000E5FC9">
        <w:rPr>
          <w:color w:val="000000"/>
          <w:sz w:val="26"/>
          <w:szCs w:val="26"/>
        </w:rPr>
        <w:t>порядке</w:t>
      </w:r>
      <w:proofErr w:type="gramEnd"/>
      <w:r w:rsidRPr="000E5FC9">
        <w:rPr>
          <w:color w:val="000000"/>
          <w:sz w:val="26"/>
          <w:szCs w:val="26"/>
        </w:rPr>
        <w:t xml:space="preserve"> безработными;</w:t>
      </w:r>
    </w:p>
    <w:p w:rsidR="00694710" w:rsidRPr="000E5FC9" w:rsidRDefault="00694710" w:rsidP="00694710">
      <w:pPr>
        <w:ind w:firstLine="709"/>
        <w:contextualSpacing/>
        <w:jc w:val="both"/>
        <w:rPr>
          <w:color w:val="000000"/>
          <w:sz w:val="26"/>
          <w:szCs w:val="26"/>
        </w:rPr>
      </w:pPr>
      <w:r w:rsidRPr="000E5FC9">
        <w:rPr>
          <w:color w:val="000000"/>
          <w:sz w:val="26"/>
          <w:szCs w:val="26"/>
        </w:rPr>
        <w:t>3)</w:t>
      </w:r>
      <w:r w:rsidRPr="000E5FC9">
        <w:rPr>
          <w:color w:val="000000"/>
          <w:sz w:val="26"/>
          <w:szCs w:val="26"/>
        </w:rPr>
        <w:tab/>
        <w:t>оказывает в соответствии с законодательством о занятости населения государственные услуги, в том числе в электронной форме:</w:t>
      </w:r>
    </w:p>
    <w:p w:rsidR="00694710" w:rsidRPr="000E5FC9" w:rsidRDefault="00694710" w:rsidP="00694710">
      <w:pPr>
        <w:ind w:firstLine="709"/>
        <w:contextualSpacing/>
        <w:jc w:val="both"/>
        <w:rPr>
          <w:color w:val="000000"/>
          <w:sz w:val="26"/>
          <w:szCs w:val="26"/>
        </w:rPr>
      </w:pPr>
      <w:r w:rsidRPr="000E5FC9">
        <w:rPr>
          <w:color w:val="000000"/>
          <w:sz w:val="26"/>
          <w:szCs w:val="26"/>
        </w:rPr>
        <w:t>-</w:t>
      </w:r>
      <w:r w:rsidRPr="000E5FC9">
        <w:rPr>
          <w:color w:val="000000"/>
          <w:sz w:val="26"/>
          <w:szCs w:val="26"/>
        </w:rPr>
        <w:tab/>
        <w:t>содействие гражданам в поиске подходящей работы, а работодателям в подборе необходимых работников;</w:t>
      </w:r>
    </w:p>
    <w:p w:rsidR="00694710" w:rsidRPr="000E5FC9" w:rsidRDefault="00694710" w:rsidP="00694710">
      <w:pPr>
        <w:ind w:firstLine="709"/>
        <w:contextualSpacing/>
        <w:jc w:val="both"/>
        <w:rPr>
          <w:color w:val="000000"/>
          <w:sz w:val="26"/>
          <w:szCs w:val="26"/>
        </w:rPr>
      </w:pPr>
      <w:r w:rsidRPr="000E5FC9">
        <w:rPr>
          <w:color w:val="000000"/>
          <w:sz w:val="26"/>
          <w:szCs w:val="26"/>
        </w:rPr>
        <w:lastRenderedPageBreak/>
        <w:t>-</w:t>
      </w:r>
      <w:r w:rsidRPr="000E5FC9">
        <w:rPr>
          <w:color w:val="000000"/>
          <w:sz w:val="26"/>
          <w:szCs w:val="26"/>
        </w:rPr>
        <w:tab/>
        <w:t>информирование о положении на рынке труда в Томской области;</w:t>
      </w:r>
    </w:p>
    <w:p w:rsidR="00694710" w:rsidRPr="000E5FC9" w:rsidRDefault="00694710" w:rsidP="00694710">
      <w:pPr>
        <w:ind w:firstLine="709"/>
        <w:contextualSpacing/>
        <w:jc w:val="both"/>
        <w:rPr>
          <w:color w:val="000000"/>
          <w:sz w:val="26"/>
          <w:szCs w:val="26"/>
        </w:rPr>
      </w:pPr>
      <w:r w:rsidRPr="000E5FC9">
        <w:rPr>
          <w:color w:val="000000"/>
          <w:sz w:val="26"/>
          <w:szCs w:val="26"/>
        </w:rPr>
        <w:t>-</w:t>
      </w:r>
      <w:r w:rsidRPr="000E5FC9">
        <w:rPr>
          <w:color w:val="000000"/>
          <w:sz w:val="26"/>
          <w:szCs w:val="26"/>
        </w:rPr>
        <w:tab/>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694710" w:rsidRPr="000E5FC9" w:rsidRDefault="00694710" w:rsidP="00694710">
      <w:pPr>
        <w:ind w:firstLine="709"/>
        <w:contextualSpacing/>
        <w:jc w:val="both"/>
        <w:rPr>
          <w:color w:val="000000"/>
          <w:sz w:val="26"/>
          <w:szCs w:val="26"/>
        </w:rPr>
      </w:pPr>
      <w:r w:rsidRPr="000E5FC9">
        <w:rPr>
          <w:color w:val="000000"/>
          <w:sz w:val="26"/>
          <w:szCs w:val="26"/>
        </w:rPr>
        <w:t>-</w:t>
      </w:r>
      <w:r w:rsidRPr="000E5FC9">
        <w:rPr>
          <w:color w:val="000000"/>
          <w:sz w:val="26"/>
          <w:szCs w:val="26"/>
        </w:rPr>
        <w:tab/>
        <w:t>организация ярмарок вакансий и учебных рабочих мест;</w:t>
      </w:r>
    </w:p>
    <w:p w:rsidR="00694710" w:rsidRPr="000E5FC9" w:rsidRDefault="00694710" w:rsidP="00694710">
      <w:pPr>
        <w:ind w:firstLine="709"/>
        <w:contextualSpacing/>
        <w:jc w:val="both"/>
        <w:rPr>
          <w:color w:val="000000"/>
          <w:sz w:val="26"/>
          <w:szCs w:val="26"/>
        </w:rPr>
      </w:pPr>
      <w:r w:rsidRPr="000E5FC9">
        <w:rPr>
          <w:color w:val="000000"/>
          <w:sz w:val="26"/>
          <w:szCs w:val="26"/>
        </w:rPr>
        <w:t>-</w:t>
      </w:r>
      <w:r w:rsidRPr="000E5FC9">
        <w:rPr>
          <w:color w:val="000000"/>
          <w:sz w:val="26"/>
          <w:szCs w:val="26"/>
        </w:rPr>
        <w:tab/>
        <w:t>организация проведения оплачиваемых общественных работ и т.д.;</w:t>
      </w:r>
    </w:p>
    <w:p w:rsidR="00694710" w:rsidRPr="000E5FC9" w:rsidRDefault="00694710" w:rsidP="00694710">
      <w:pPr>
        <w:ind w:firstLine="709"/>
        <w:contextualSpacing/>
        <w:jc w:val="both"/>
        <w:rPr>
          <w:color w:val="000000"/>
          <w:sz w:val="26"/>
          <w:szCs w:val="26"/>
        </w:rPr>
      </w:pPr>
      <w:r w:rsidRPr="000E5FC9">
        <w:rPr>
          <w:color w:val="000000"/>
          <w:sz w:val="26"/>
          <w:szCs w:val="26"/>
        </w:rPr>
        <w:t>4)</w:t>
      </w:r>
      <w:r w:rsidRPr="000E5FC9">
        <w:rPr>
          <w:color w:val="000000"/>
          <w:sz w:val="26"/>
          <w:szCs w:val="26"/>
        </w:rPr>
        <w:tab/>
        <w:t>формирует и ведет регистры получателей государственных услуг в сфере занятости населения, банк данных о наличии вакантных рабочих мест (должностей) и свободных учебных мест;</w:t>
      </w:r>
    </w:p>
    <w:p w:rsidR="00694710" w:rsidRPr="000E5FC9" w:rsidRDefault="00694710" w:rsidP="00694710">
      <w:pPr>
        <w:ind w:firstLine="709"/>
        <w:contextualSpacing/>
        <w:jc w:val="both"/>
        <w:rPr>
          <w:color w:val="000000"/>
          <w:sz w:val="26"/>
          <w:szCs w:val="26"/>
        </w:rPr>
      </w:pPr>
      <w:r w:rsidRPr="000E5FC9">
        <w:rPr>
          <w:color w:val="000000"/>
          <w:sz w:val="26"/>
          <w:szCs w:val="26"/>
        </w:rPr>
        <w:t>5)</w:t>
      </w:r>
      <w:r w:rsidRPr="000E5FC9">
        <w:rPr>
          <w:color w:val="000000"/>
          <w:sz w:val="26"/>
          <w:szCs w:val="26"/>
        </w:rPr>
        <w:tab/>
        <w:t>реализует программы, предусматривающие мероприятия по содействию занятости населения и осуществляет подготовку предложений по формированию данных программ;</w:t>
      </w:r>
    </w:p>
    <w:p w:rsidR="00694710" w:rsidRPr="000E5FC9" w:rsidRDefault="00694710" w:rsidP="00694710">
      <w:pPr>
        <w:ind w:firstLine="709"/>
        <w:contextualSpacing/>
        <w:jc w:val="both"/>
        <w:rPr>
          <w:color w:val="000000"/>
          <w:sz w:val="26"/>
          <w:szCs w:val="26"/>
        </w:rPr>
      </w:pPr>
      <w:r w:rsidRPr="000E5FC9">
        <w:rPr>
          <w:color w:val="000000"/>
          <w:sz w:val="26"/>
          <w:szCs w:val="26"/>
        </w:rPr>
        <w:t>5)     осуществляет  реализацию нацпроектов;</w:t>
      </w:r>
    </w:p>
    <w:p w:rsidR="00694710" w:rsidRPr="000E5FC9" w:rsidRDefault="00694710" w:rsidP="00694710">
      <w:pPr>
        <w:ind w:firstLine="709"/>
        <w:contextualSpacing/>
        <w:jc w:val="both"/>
        <w:rPr>
          <w:color w:val="000000"/>
          <w:sz w:val="26"/>
          <w:szCs w:val="26"/>
        </w:rPr>
      </w:pPr>
      <w:r w:rsidRPr="000E5FC9">
        <w:rPr>
          <w:color w:val="000000"/>
          <w:sz w:val="26"/>
          <w:szCs w:val="26"/>
        </w:rPr>
        <w:t>6)</w:t>
      </w:r>
      <w:r w:rsidRPr="000E5FC9">
        <w:rPr>
          <w:color w:val="000000"/>
          <w:sz w:val="26"/>
          <w:szCs w:val="26"/>
        </w:rPr>
        <w:tab/>
        <w:t>осуществляет иные виды деятельности в соответствии с федеральным и областным законодательством.</w:t>
      </w:r>
    </w:p>
    <w:p w:rsidR="00694710" w:rsidRPr="000E5FC9" w:rsidRDefault="00694710" w:rsidP="00694710">
      <w:pPr>
        <w:jc w:val="center"/>
        <w:rPr>
          <w:b/>
          <w:sz w:val="26"/>
          <w:szCs w:val="26"/>
        </w:rPr>
      </w:pPr>
      <w:r w:rsidRPr="000E5FC9">
        <w:rPr>
          <w:b/>
          <w:sz w:val="26"/>
          <w:szCs w:val="26"/>
        </w:rPr>
        <w:t>2.Ситуация на регистрируемом рынке труда в Шегарском районе</w:t>
      </w:r>
    </w:p>
    <w:p w:rsidR="00694710" w:rsidRPr="000E5FC9" w:rsidRDefault="00694710" w:rsidP="00694710">
      <w:pPr>
        <w:jc w:val="center"/>
        <w:rPr>
          <w:b/>
          <w:sz w:val="26"/>
          <w:szCs w:val="26"/>
        </w:rPr>
      </w:pPr>
      <w:r w:rsidRPr="000E5FC9">
        <w:rPr>
          <w:b/>
          <w:sz w:val="26"/>
          <w:szCs w:val="26"/>
        </w:rPr>
        <w:t>(за 2019 года.)</w:t>
      </w:r>
    </w:p>
    <w:p w:rsidR="00694710" w:rsidRPr="000E5FC9" w:rsidRDefault="00694710" w:rsidP="00694710">
      <w:pPr>
        <w:ind w:firstLine="540"/>
        <w:jc w:val="both"/>
        <w:rPr>
          <w:sz w:val="26"/>
          <w:szCs w:val="26"/>
        </w:rPr>
      </w:pPr>
    </w:p>
    <w:p w:rsidR="00694710" w:rsidRPr="000E5FC9" w:rsidRDefault="00694710" w:rsidP="00694710">
      <w:pPr>
        <w:ind w:firstLine="709"/>
        <w:jc w:val="both"/>
        <w:rPr>
          <w:sz w:val="26"/>
          <w:szCs w:val="26"/>
        </w:rPr>
      </w:pPr>
      <w:r w:rsidRPr="000E5FC9">
        <w:rPr>
          <w:sz w:val="26"/>
          <w:szCs w:val="26"/>
        </w:rPr>
        <w:t>Численность рабочей силы (экономически активного населения) Шегарского района составляет 11,4 тысячи человек</w:t>
      </w:r>
      <w:proofErr w:type="gramStart"/>
      <w:r w:rsidRPr="000E5FC9">
        <w:rPr>
          <w:sz w:val="26"/>
          <w:szCs w:val="26"/>
        </w:rPr>
        <w:t>.</w:t>
      </w:r>
      <w:proofErr w:type="gramEnd"/>
      <w:r w:rsidRPr="000E5FC9">
        <w:rPr>
          <w:sz w:val="26"/>
          <w:szCs w:val="26"/>
        </w:rPr>
        <w:t xml:space="preserve"> ( </w:t>
      </w:r>
      <w:proofErr w:type="gramStart"/>
      <w:r w:rsidRPr="000E5FC9">
        <w:rPr>
          <w:sz w:val="26"/>
          <w:szCs w:val="26"/>
        </w:rPr>
        <w:t>в</w:t>
      </w:r>
      <w:proofErr w:type="gramEnd"/>
      <w:r w:rsidRPr="000E5FC9">
        <w:rPr>
          <w:sz w:val="26"/>
          <w:szCs w:val="26"/>
        </w:rPr>
        <w:t xml:space="preserve"> соответствии с письмом Росстата от 22.02.2018 №КЛ-07-6/432-МВ).</w:t>
      </w:r>
    </w:p>
    <w:p w:rsidR="00694710" w:rsidRPr="000E5FC9" w:rsidRDefault="00694710" w:rsidP="00694710">
      <w:pPr>
        <w:ind w:firstLine="709"/>
        <w:jc w:val="both"/>
        <w:rPr>
          <w:sz w:val="26"/>
          <w:szCs w:val="26"/>
        </w:rPr>
      </w:pPr>
      <w:r w:rsidRPr="000E5FC9">
        <w:rPr>
          <w:sz w:val="26"/>
          <w:szCs w:val="26"/>
        </w:rPr>
        <w:t xml:space="preserve">В 2019 году в ОГКУ ЦЗН Шегарского района  обратились за содействием в поиске подходящей работы 874 человека </w:t>
      </w:r>
      <w:proofErr w:type="gramStart"/>
      <w:r w:rsidRPr="000E5FC9">
        <w:rPr>
          <w:sz w:val="26"/>
          <w:szCs w:val="26"/>
        </w:rPr>
        <w:t xml:space="preserve">( </w:t>
      </w:r>
      <w:proofErr w:type="gramEnd"/>
      <w:r w:rsidRPr="000E5FC9">
        <w:rPr>
          <w:sz w:val="26"/>
          <w:szCs w:val="26"/>
        </w:rPr>
        <w:t>в 2018 году 710 человек). Специалистами центра занятости населения  за 2019год   было оказано 4427 государственных услуг (за 2018г -5357 государственных услуг).</w:t>
      </w:r>
    </w:p>
    <w:p w:rsidR="00694710" w:rsidRPr="000E5FC9" w:rsidRDefault="00694710" w:rsidP="00694710">
      <w:pPr>
        <w:ind w:firstLine="709"/>
        <w:jc w:val="both"/>
        <w:rPr>
          <w:sz w:val="26"/>
          <w:szCs w:val="26"/>
        </w:rPr>
      </w:pPr>
      <w:r w:rsidRPr="000E5FC9">
        <w:rPr>
          <w:sz w:val="26"/>
          <w:szCs w:val="26"/>
        </w:rPr>
        <w:t xml:space="preserve">За 2019г </w:t>
      </w:r>
      <w:proofErr w:type="gramStart"/>
      <w:r w:rsidRPr="000E5FC9">
        <w:rPr>
          <w:sz w:val="26"/>
          <w:szCs w:val="26"/>
        </w:rPr>
        <w:t>признаны</w:t>
      </w:r>
      <w:proofErr w:type="gramEnd"/>
      <w:r w:rsidRPr="000E5FC9">
        <w:rPr>
          <w:sz w:val="26"/>
          <w:szCs w:val="26"/>
        </w:rPr>
        <w:t xml:space="preserve"> безработными 645 человек (2018г – 489 чел).</w:t>
      </w:r>
    </w:p>
    <w:p w:rsidR="00694710" w:rsidRPr="000E5FC9" w:rsidRDefault="00694710" w:rsidP="00694710">
      <w:pPr>
        <w:ind w:firstLine="709"/>
        <w:jc w:val="both"/>
        <w:rPr>
          <w:sz w:val="26"/>
          <w:szCs w:val="26"/>
        </w:rPr>
      </w:pPr>
      <w:r w:rsidRPr="000E5FC9">
        <w:rPr>
          <w:sz w:val="26"/>
          <w:szCs w:val="26"/>
        </w:rPr>
        <w:t>На 1 января 2020 г численность безработных граждан, состоящих на учете в ОГКУ ЦЗН Шегарского района, составила 258 человек (на 1 января 2019 г – 302 чел.).</w:t>
      </w:r>
    </w:p>
    <w:p w:rsidR="00694710" w:rsidRPr="000E5FC9" w:rsidRDefault="00694710" w:rsidP="00694710">
      <w:pPr>
        <w:ind w:firstLine="709"/>
        <w:jc w:val="both"/>
        <w:rPr>
          <w:sz w:val="26"/>
          <w:szCs w:val="26"/>
        </w:rPr>
      </w:pPr>
      <w:r w:rsidRPr="000E5FC9">
        <w:rPr>
          <w:sz w:val="26"/>
          <w:szCs w:val="26"/>
        </w:rPr>
        <w:t>Уровень регистрируемой безработицы  в Шегарском районе  на 1 января 2020 г. – 2,3 % к численности рабочей силы (на 1 января 2019г – 2,7 %).</w:t>
      </w:r>
    </w:p>
    <w:p w:rsidR="00694710" w:rsidRPr="000E5FC9" w:rsidRDefault="00694710" w:rsidP="00694710">
      <w:pPr>
        <w:ind w:firstLine="709"/>
        <w:jc w:val="center"/>
        <w:rPr>
          <w:i/>
          <w:sz w:val="26"/>
          <w:szCs w:val="26"/>
        </w:rPr>
      </w:pPr>
      <w:r w:rsidRPr="000E5FC9">
        <w:rPr>
          <w:i/>
          <w:sz w:val="26"/>
          <w:szCs w:val="26"/>
        </w:rPr>
        <w:t xml:space="preserve">Динамика численности безработных граждан </w:t>
      </w:r>
    </w:p>
    <w:p w:rsidR="00694710" w:rsidRPr="000E5FC9" w:rsidRDefault="00694710" w:rsidP="00694710">
      <w:pPr>
        <w:ind w:firstLine="709"/>
        <w:jc w:val="center"/>
        <w:rPr>
          <w:i/>
          <w:sz w:val="26"/>
          <w:szCs w:val="26"/>
        </w:rPr>
      </w:pPr>
      <w:r w:rsidRPr="000E5FC9">
        <w:rPr>
          <w:i/>
          <w:sz w:val="26"/>
          <w:szCs w:val="26"/>
        </w:rPr>
        <w:t>за период  с 01.01.2019 по 31.12.2019 г.</w:t>
      </w:r>
    </w:p>
    <w:tbl>
      <w:tblPr>
        <w:tblW w:w="0" w:type="auto"/>
        <w:tblCellSpacing w:w="0" w:type="dxa"/>
        <w:tblCellMar>
          <w:top w:w="15" w:type="dxa"/>
          <w:left w:w="15" w:type="dxa"/>
          <w:bottom w:w="15" w:type="dxa"/>
          <w:right w:w="15" w:type="dxa"/>
        </w:tblCellMar>
        <w:tblLook w:val="04A0"/>
      </w:tblPr>
      <w:tblGrid>
        <w:gridCol w:w="2704"/>
        <w:gridCol w:w="1356"/>
        <w:gridCol w:w="1924"/>
        <w:gridCol w:w="2121"/>
        <w:gridCol w:w="1843"/>
      </w:tblGrid>
      <w:tr w:rsidR="00694710" w:rsidRPr="000E5FC9" w:rsidTr="00840414">
        <w:trPr>
          <w:trHeight w:val="1485"/>
          <w:tblCellSpacing w:w="0" w:type="dxa"/>
        </w:trPr>
        <w:tc>
          <w:tcPr>
            <w:tcW w:w="2704" w:type="dxa"/>
            <w:tcBorders>
              <w:top w:val="single" w:sz="6" w:space="0" w:color="000000"/>
              <w:left w:val="single" w:sz="6" w:space="0" w:color="000000"/>
              <w:bottom w:val="single" w:sz="6" w:space="0" w:color="000000"/>
              <w:right w:val="single" w:sz="6" w:space="0" w:color="000000"/>
            </w:tcBorders>
            <w:vAlign w:val="center"/>
            <w:hideMark/>
          </w:tcPr>
          <w:p w:rsidR="00694710" w:rsidRPr="00694710" w:rsidRDefault="00694710" w:rsidP="00840414">
            <w:pPr>
              <w:jc w:val="center"/>
              <w:rPr>
                <w:rFonts w:ascii="Arial" w:hAnsi="Arial" w:cs="Arial"/>
                <w:color w:val="000000"/>
                <w:sz w:val="22"/>
                <w:szCs w:val="22"/>
              </w:rPr>
            </w:pPr>
            <w:r w:rsidRPr="00694710">
              <w:rPr>
                <w:b/>
                <w:bCs/>
                <w:color w:val="000000"/>
                <w:sz w:val="22"/>
                <w:szCs w:val="22"/>
              </w:rPr>
              <w:t>Показатели</w:t>
            </w:r>
          </w:p>
        </w:tc>
        <w:tc>
          <w:tcPr>
            <w:tcW w:w="1356" w:type="dxa"/>
            <w:tcBorders>
              <w:top w:val="single" w:sz="6" w:space="0" w:color="000000"/>
              <w:left w:val="single" w:sz="6" w:space="0" w:color="000000"/>
              <w:bottom w:val="single" w:sz="6" w:space="0" w:color="000000"/>
              <w:right w:val="single" w:sz="6" w:space="0" w:color="000000"/>
            </w:tcBorders>
            <w:vAlign w:val="center"/>
            <w:hideMark/>
          </w:tcPr>
          <w:p w:rsidR="00694710" w:rsidRPr="00694710" w:rsidRDefault="00694710" w:rsidP="00840414">
            <w:pPr>
              <w:jc w:val="center"/>
              <w:rPr>
                <w:rFonts w:ascii="Arial" w:hAnsi="Arial" w:cs="Arial"/>
                <w:color w:val="000000"/>
                <w:sz w:val="22"/>
                <w:szCs w:val="22"/>
              </w:rPr>
            </w:pPr>
            <w:r w:rsidRPr="00694710">
              <w:rPr>
                <w:b/>
                <w:bCs/>
                <w:color w:val="000000"/>
                <w:sz w:val="22"/>
                <w:szCs w:val="22"/>
              </w:rPr>
              <w:t>Численность безработных граждан на начало отчетного года, человек</w:t>
            </w:r>
          </w:p>
        </w:tc>
        <w:tc>
          <w:tcPr>
            <w:tcW w:w="1924" w:type="dxa"/>
            <w:tcBorders>
              <w:top w:val="single" w:sz="6" w:space="0" w:color="000000"/>
              <w:left w:val="single" w:sz="6" w:space="0" w:color="000000"/>
              <w:bottom w:val="single" w:sz="6" w:space="0" w:color="000000"/>
              <w:right w:val="single" w:sz="6" w:space="0" w:color="000000"/>
            </w:tcBorders>
            <w:vAlign w:val="center"/>
            <w:hideMark/>
          </w:tcPr>
          <w:p w:rsidR="00694710" w:rsidRPr="00694710" w:rsidRDefault="00694710" w:rsidP="00840414">
            <w:pPr>
              <w:jc w:val="center"/>
              <w:rPr>
                <w:rFonts w:ascii="Arial" w:hAnsi="Arial" w:cs="Arial"/>
                <w:color w:val="000000"/>
                <w:sz w:val="22"/>
                <w:szCs w:val="22"/>
              </w:rPr>
            </w:pPr>
            <w:r w:rsidRPr="00694710">
              <w:rPr>
                <w:b/>
                <w:bCs/>
                <w:color w:val="000000"/>
                <w:sz w:val="22"/>
                <w:szCs w:val="22"/>
              </w:rPr>
              <w:t>Признано безработными в отчетном периоде (количество приказов), единиц</w:t>
            </w:r>
          </w:p>
        </w:tc>
        <w:tc>
          <w:tcPr>
            <w:tcW w:w="2121" w:type="dxa"/>
            <w:tcBorders>
              <w:top w:val="single" w:sz="6" w:space="0" w:color="000000"/>
              <w:left w:val="single" w:sz="6" w:space="0" w:color="000000"/>
              <w:bottom w:val="single" w:sz="6" w:space="0" w:color="000000"/>
              <w:right w:val="single" w:sz="6" w:space="0" w:color="000000"/>
            </w:tcBorders>
            <w:vAlign w:val="center"/>
            <w:hideMark/>
          </w:tcPr>
          <w:p w:rsidR="00694710" w:rsidRPr="00694710" w:rsidRDefault="00694710" w:rsidP="00840414">
            <w:pPr>
              <w:jc w:val="center"/>
              <w:rPr>
                <w:rFonts w:ascii="Arial" w:hAnsi="Arial" w:cs="Arial"/>
                <w:color w:val="000000"/>
                <w:sz w:val="22"/>
                <w:szCs w:val="22"/>
              </w:rPr>
            </w:pPr>
            <w:r w:rsidRPr="00694710">
              <w:rPr>
                <w:b/>
                <w:bCs/>
                <w:color w:val="000000"/>
                <w:sz w:val="22"/>
                <w:szCs w:val="22"/>
              </w:rPr>
              <w:t>Снято с регистрационного учета в отчетном периоде, единиц</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694710" w:rsidRPr="00694710" w:rsidRDefault="00694710" w:rsidP="00840414">
            <w:pPr>
              <w:jc w:val="center"/>
              <w:rPr>
                <w:rFonts w:ascii="Arial" w:hAnsi="Arial" w:cs="Arial"/>
                <w:color w:val="000000"/>
                <w:sz w:val="22"/>
                <w:szCs w:val="22"/>
              </w:rPr>
            </w:pPr>
            <w:r w:rsidRPr="00694710">
              <w:rPr>
                <w:b/>
                <w:bCs/>
                <w:color w:val="000000"/>
                <w:sz w:val="22"/>
                <w:szCs w:val="22"/>
              </w:rPr>
              <w:t>Численность безработных граждан на конец отчетного периода, человек</w:t>
            </w:r>
          </w:p>
        </w:tc>
      </w:tr>
      <w:tr w:rsidR="00694710" w:rsidRPr="000E5FC9" w:rsidTr="00840414">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4710" w:rsidRPr="00694710" w:rsidRDefault="00694710" w:rsidP="00840414">
            <w:pPr>
              <w:jc w:val="center"/>
              <w:rPr>
                <w:rFonts w:ascii="Arial" w:hAnsi="Arial" w:cs="Arial"/>
                <w:color w:val="000000"/>
                <w:sz w:val="22"/>
                <w:szCs w:val="22"/>
              </w:rPr>
            </w:pPr>
            <w:r w:rsidRPr="00694710">
              <w:rPr>
                <w:b/>
                <w:bCs/>
                <w:color w:val="000000"/>
                <w:sz w:val="22"/>
                <w:szCs w:val="22"/>
              </w:rPr>
              <w:t>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4710" w:rsidRPr="00694710" w:rsidRDefault="00694710" w:rsidP="00840414">
            <w:pPr>
              <w:jc w:val="center"/>
              <w:rPr>
                <w:rFonts w:ascii="Arial" w:hAnsi="Arial" w:cs="Arial"/>
                <w:color w:val="000000"/>
                <w:sz w:val="22"/>
                <w:szCs w:val="22"/>
              </w:rPr>
            </w:pPr>
            <w:r w:rsidRPr="00694710">
              <w:rPr>
                <w:b/>
                <w:bCs/>
                <w:color w:val="000000"/>
                <w:sz w:val="22"/>
                <w:szCs w:val="22"/>
              </w:rPr>
              <w:t>1</w:t>
            </w:r>
          </w:p>
        </w:tc>
        <w:tc>
          <w:tcPr>
            <w:tcW w:w="1924" w:type="dxa"/>
            <w:tcBorders>
              <w:top w:val="single" w:sz="6" w:space="0" w:color="000000"/>
              <w:left w:val="single" w:sz="6" w:space="0" w:color="000000"/>
              <w:bottom w:val="single" w:sz="6" w:space="0" w:color="000000"/>
              <w:right w:val="single" w:sz="6" w:space="0" w:color="000000"/>
            </w:tcBorders>
            <w:vAlign w:val="center"/>
            <w:hideMark/>
          </w:tcPr>
          <w:p w:rsidR="00694710" w:rsidRPr="00694710" w:rsidRDefault="00694710" w:rsidP="00840414">
            <w:pPr>
              <w:jc w:val="center"/>
              <w:rPr>
                <w:rFonts w:ascii="Arial" w:hAnsi="Arial" w:cs="Arial"/>
                <w:color w:val="000000"/>
                <w:sz w:val="22"/>
                <w:szCs w:val="22"/>
              </w:rPr>
            </w:pPr>
            <w:r w:rsidRPr="00694710">
              <w:rPr>
                <w:b/>
                <w:bCs/>
                <w:color w:val="000000"/>
                <w:sz w:val="22"/>
                <w:szCs w:val="22"/>
              </w:rPr>
              <w:t>2</w:t>
            </w:r>
          </w:p>
        </w:tc>
        <w:tc>
          <w:tcPr>
            <w:tcW w:w="2121" w:type="dxa"/>
            <w:tcBorders>
              <w:top w:val="single" w:sz="6" w:space="0" w:color="000000"/>
              <w:left w:val="single" w:sz="6" w:space="0" w:color="000000"/>
              <w:bottom w:val="single" w:sz="6" w:space="0" w:color="000000"/>
              <w:right w:val="single" w:sz="6" w:space="0" w:color="000000"/>
            </w:tcBorders>
            <w:vAlign w:val="center"/>
            <w:hideMark/>
          </w:tcPr>
          <w:p w:rsidR="00694710" w:rsidRPr="00694710" w:rsidRDefault="00694710" w:rsidP="00840414">
            <w:pPr>
              <w:jc w:val="center"/>
              <w:rPr>
                <w:rFonts w:ascii="Arial" w:hAnsi="Arial" w:cs="Arial"/>
                <w:color w:val="000000"/>
                <w:sz w:val="22"/>
                <w:szCs w:val="22"/>
              </w:rPr>
            </w:pPr>
            <w:r w:rsidRPr="00694710">
              <w:rPr>
                <w:b/>
                <w:bCs/>
                <w:color w:val="000000"/>
                <w:sz w:val="22"/>
                <w:szCs w:val="22"/>
              </w:rPr>
              <w:t>3</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694710" w:rsidRPr="00694710" w:rsidRDefault="00694710" w:rsidP="00840414">
            <w:pPr>
              <w:jc w:val="center"/>
              <w:rPr>
                <w:rFonts w:ascii="Arial" w:hAnsi="Arial" w:cs="Arial"/>
                <w:color w:val="000000"/>
                <w:sz w:val="22"/>
                <w:szCs w:val="22"/>
              </w:rPr>
            </w:pPr>
            <w:r w:rsidRPr="00694710">
              <w:rPr>
                <w:b/>
                <w:bCs/>
                <w:color w:val="000000"/>
                <w:sz w:val="22"/>
                <w:szCs w:val="22"/>
              </w:rPr>
              <w:t>6</w:t>
            </w:r>
          </w:p>
        </w:tc>
      </w:tr>
      <w:tr w:rsidR="00694710" w:rsidRPr="000E5FC9" w:rsidTr="00840414">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4710" w:rsidRPr="00694710" w:rsidRDefault="00694710" w:rsidP="00840414">
            <w:pPr>
              <w:rPr>
                <w:rFonts w:ascii="Arial" w:hAnsi="Arial" w:cs="Arial"/>
                <w:color w:val="000000"/>
                <w:sz w:val="22"/>
                <w:szCs w:val="22"/>
              </w:rPr>
            </w:pPr>
            <w:r w:rsidRPr="00694710">
              <w:rPr>
                <w:color w:val="000000"/>
                <w:sz w:val="22"/>
                <w:szCs w:val="22"/>
              </w:rPr>
              <w:t>16-19 лет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4710" w:rsidRPr="00694710" w:rsidRDefault="00694710" w:rsidP="00840414">
            <w:pPr>
              <w:jc w:val="center"/>
              <w:rPr>
                <w:rFonts w:ascii="Arial" w:hAnsi="Arial" w:cs="Arial"/>
                <w:color w:val="000000"/>
                <w:sz w:val="22"/>
                <w:szCs w:val="22"/>
              </w:rPr>
            </w:pPr>
            <w:r w:rsidRPr="00694710">
              <w:rPr>
                <w:color w:val="000000"/>
                <w:sz w:val="22"/>
                <w:szCs w:val="22"/>
              </w:rPr>
              <w:t>7</w:t>
            </w:r>
          </w:p>
        </w:tc>
        <w:tc>
          <w:tcPr>
            <w:tcW w:w="1924" w:type="dxa"/>
            <w:tcBorders>
              <w:top w:val="single" w:sz="6" w:space="0" w:color="000000"/>
              <w:left w:val="single" w:sz="6" w:space="0" w:color="000000"/>
              <w:bottom w:val="single" w:sz="6" w:space="0" w:color="000000"/>
              <w:right w:val="single" w:sz="6" w:space="0" w:color="000000"/>
            </w:tcBorders>
            <w:vAlign w:val="center"/>
            <w:hideMark/>
          </w:tcPr>
          <w:p w:rsidR="00694710" w:rsidRPr="00694710" w:rsidRDefault="00694710" w:rsidP="00840414">
            <w:pPr>
              <w:jc w:val="center"/>
              <w:rPr>
                <w:rFonts w:ascii="Arial" w:hAnsi="Arial" w:cs="Arial"/>
                <w:color w:val="000000"/>
                <w:sz w:val="22"/>
                <w:szCs w:val="22"/>
              </w:rPr>
            </w:pPr>
            <w:r w:rsidRPr="00694710">
              <w:rPr>
                <w:color w:val="000000"/>
                <w:sz w:val="22"/>
                <w:szCs w:val="22"/>
              </w:rPr>
              <w:t>26</w:t>
            </w:r>
          </w:p>
        </w:tc>
        <w:tc>
          <w:tcPr>
            <w:tcW w:w="2121" w:type="dxa"/>
            <w:tcBorders>
              <w:top w:val="single" w:sz="6" w:space="0" w:color="000000"/>
              <w:left w:val="single" w:sz="6" w:space="0" w:color="000000"/>
              <w:bottom w:val="single" w:sz="6" w:space="0" w:color="000000"/>
              <w:right w:val="single" w:sz="6" w:space="0" w:color="000000"/>
            </w:tcBorders>
            <w:vAlign w:val="center"/>
            <w:hideMark/>
          </w:tcPr>
          <w:p w:rsidR="00694710" w:rsidRPr="00694710" w:rsidRDefault="00694710" w:rsidP="00840414">
            <w:pPr>
              <w:jc w:val="center"/>
              <w:rPr>
                <w:rFonts w:ascii="Arial" w:hAnsi="Arial" w:cs="Arial"/>
                <w:color w:val="000000"/>
                <w:sz w:val="22"/>
                <w:szCs w:val="22"/>
              </w:rPr>
            </w:pPr>
            <w:r w:rsidRPr="00694710">
              <w:rPr>
                <w:color w:val="000000"/>
                <w:sz w:val="22"/>
                <w:szCs w:val="22"/>
              </w:rPr>
              <w:t>21</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694710" w:rsidRPr="00694710" w:rsidRDefault="00694710" w:rsidP="00840414">
            <w:pPr>
              <w:jc w:val="center"/>
              <w:rPr>
                <w:rFonts w:ascii="Arial" w:hAnsi="Arial" w:cs="Arial"/>
                <w:color w:val="000000"/>
                <w:sz w:val="22"/>
                <w:szCs w:val="22"/>
              </w:rPr>
            </w:pPr>
            <w:r w:rsidRPr="00694710">
              <w:rPr>
                <w:color w:val="000000"/>
                <w:sz w:val="22"/>
                <w:szCs w:val="22"/>
              </w:rPr>
              <w:t>11</w:t>
            </w:r>
          </w:p>
        </w:tc>
      </w:tr>
      <w:tr w:rsidR="00694710" w:rsidRPr="000E5FC9" w:rsidTr="00840414">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4710" w:rsidRPr="00694710" w:rsidRDefault="00694710" w:rsidP="00840414">
            <w:pPr>
              <w:rPr>
                <w:rFonts w:ascii="Arial" w:hAnsi="Arial" w:cs="Arial"/>
                <w:color w:val="000000"/>
                <w:sz w:val="22"/>
                <w:szCs w:val="22"/>
              </w:rPr>
            </w:pPr>
            <w:r w:rsidRPr="00694710">
              <w:rPr>
                <w:color w:val="000000"/>
                <w:sz w:val="22"/>
                <w:szCs w:val="22"/>
              </w:rPr>
              <w:t>20-24 лет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4710" w:rsidRPr="00694710" w:rsidRDefault="00694710" w:rsidP="00840414">
            <w:pPr>
              <w:jc w:val="center"/>
              <w:rPr>
                <w:rFonts w:ascii="Arial" w:hAnsi="Arial" w:cs="Arial"/>
                <w:color w:val="000000"/>
                <w:sz w:val="22"/>
                <w:szCs w:val="22"/>
              </w:rPr>
            </w:pPr>
            <w:r w:rsidRPr="00694710">
              <w:rPr>
                <w:color w:val="000000"/>
                <w:sz w:val="22"/>
                <w:szCs w:val="22"/>
              </w:rPr>
              <w:t>22</w:t>
            </w:r>
          </w:p>
        </w:tc>
        <w:tc>
          <w:tcPr>
            <w:tcW w:w="1924" w:type="dxa"/>
            <w:tcBorders>
              <w:top w:val="single" w:sz="6" w:space="0" w:color="000000"/>
              <w:left w:val="single" w:sz="6" w:space="0" w:color="000000"/>
              <w:bottom w:val="single" w:sz="6" w:space="0" w:color="000000"/>
              <w:right w:val="single" w:sz="6" w:space="0" w:color="000000"/>
            </w:tcBorders>
            <w:vAlign w:val="center"/>
            <w:hideMark/>
          </w:tcPr>
          <w:p w:rsidR="00694710" w:rsidRPr="00694710" w:rsidRDefault="00694710" w:rsidP="00840414">
            <w:pPr>
              <w:jc w:val="center"/>
              <w:rPr>
                <w:rFonts w:ascii="Arial" w:hAnsi="Arial" w:cs="Arial"/>
                <w:color w:val="000000"/>
                <w:sz w:val="22"/>
                <w:szCs w:val="22"/>
              </w:rPr>
            </w:pPr>
            <w:r w:rsidRPr="00694710">
              <w:rPr>
                <w:color w:val="000000"/>
                <w:sz w:val="22"/>
                <w:szCs w:val="22"/>
              </w:rPr>
              <w:t>48</w:t>
            </w:r>
          </w:p>
        </w:tc>
        <w:tc>
          <w:tcPr>
            <w:tcW w:w="2121" w:type="dxa"/>
            <w:tcBorders>
              <w:top w:val="single" w:sz="6" w:space="0" w:color="000000"/>
              <w:left w:val="single" w:sz="6" w:space="0" w:color="000000"/>
              <w:bottom w:val="single" w:sz="6" w:space="0" w:color="000000"/>
              <w:right w:val="single" w:sz="6" w:space="0" w:color="000000"/>
            </w:tcBorders>
            <w:vAlign w:val="center"/>
            <w:hideMark/>
          </w:tcPr>
          <w:p w:rsidR="00694710" w:rsidRPr="00694710" w:rsidRDefault="00694710" w:rsidP="00840414">
            <w:pPr>
              <w:jc w:val="center"/>
              <w:rPr>
                <w:rFonts w:ascii="Arial" w:hAnsi="Arial" w:cs="Arial"/>
                <w:color w:val="000000"/>
                <w:sz w:val="22"/>
                <w:szCs w:val="22"/>
              </w:rPr>
            </w:pPr>
            <w:r w:rsidRPr="00694710">
              <w:rPr>
                <w:color w:val="000000"/>
                <w:sz w:val="22"/>
                <w:szCs w:val="22"/>
              </w:rPr>
              <w:t>52</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694710" w:rsidRPr="00694710" w:rsidRDefault="00694710" w:rsidP="00840414">
            <w:pPr>
              <w:jc w:val="center"/>
              <w:rPr>
                <w:rFonts w:ascii="Arial" w:hAnsi="Arial" w:cs="Arial"/>
                <w:color w:val="000000"/>
                <w:sz w:val="22"/>
                <w:szCs w:val="22"/>
              </w:rPr>
            </w:pPr>
            <w:r w:rsidRPr="00694710">
              <w:rPr>
                <w:color w:val="000000"/>
                <w:sz w:val="22"/>
                <w:szCs w:val="22"/>
              </w:rPr>
              <w:t>18</w:t>
            </w:r>
          </w:p>
        </w:tc>
      </w:tr>
      <w:tr w:rsidR="00694710" w:rsidRPr="000E5FC9" w:rsidTr="00840414">
        <w:trPr>
          <w:trHeight w:val="43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4710" w:rsidRPr="00694710" w:rsidRDefault="00694710" w:rsidP="00840414">
            <w:pPr>
              <w:rPr>
                <w:rFonts w:ascii="Arial" w:hAnsi="Arial" w:cs="Arial"/>
                <w:color w:val="000000"/>
                <w:sz w:val="22"/>
                <w:szCs w:val="22"/>
              </w:rPr>
            </w:pPr>
            <w:r w:rsidRPr="00694710">
              <w:rPr>
                <w:color w:val="000000"/>
                <w:sz w:val="22"/>
                <w:szCs w:val="22"/>
              </w:rPr>
              <w:t>25-29 лет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4710" w:rsidRPr="00694710" w:rsidRDefault="00694710" w:rsidP="00840414">
            <w:pPr>
              <w:jc w:val="center"/>
              <w:rPr>
                <w:rFonts w:ascii="Arial" w:hAnsi="Arial" w:cs="Arial"/>
                <w:color w:val="000000"/>
                <w:sz w:val="22"/>
                <w:szCs w:val="22"/>
              </w:rPr>
            </w:pPr>
            <w:r w:rsidRPr="00694710">
              <w:rPr>
                <w:color w:val="000000"/>
                <w:sz w:val="22"/>
                <w:szCs w:val="22"/>
              </w:rPr>
              <w:t>18</w:t>
            </w:r>
          </w:p>
        </w:tc>
        <w:tc>
          <w:tcPr>
            <w:tcW w:w="1924" w:type="dxa"/>
            <w:tcBorders>
              <w:top w:val="single" w:sz="6" w:space="0" w:color="000000"/>
              <w:left w:val="single" w:sz="6" w:space="0" w:color="000000"/>
              <w:bottom w:val="single" w:sz="6" w:space="0" w:color="000000"/>
              <w:right w:val="single" w:sz="6" w:space="0" w:color="000000"/>
            </w:tcBorders>
            <w:vAlign w:val="center"/>
            <w:hideMark/>
          </w:tcPr>
          <w:p w:rsidR="00694710" w:rsidRPr="00694710" w:rsidRDefault="00694710" w:rsidP="00840414">
            <w:pPr>
              <w:jc w:val="center"/>
              <w:rPr>
                <w:rFonts w:ascii="Arial" w:hAnsi="Arial" w:cs="Arial"/>
                <w:color w:val="000000"/>
                <w:sz w:val="22"/>
                <w:szCs w:val="22"/>
              </w:rPr>
            </w:pPr>
            <w:r w:rsidRPr="00694710">
              <w:rPr>
                <w:color w:val="000000"/>
                <w:sz w:val="22"/>
                <w:szCs w:val="22"/>
              </w:rPr>
              <w:t>52</w:t>
            </w:r>
          </w:p>
        </w:tc>
        <w:tc>
          <w:tcPr>
            <w:tcW w:w="2121" w:type="dxa"/>
            <w:tcBorders>
              <w:top w:val="single" w:sz="6" w:space="0" w:color="000000"/>
              <w:left w:val="single" w:sz="6" w:space="0" w:color="000000"/>
              <w:bottom w:val="single" w:sz="6" w:space="0" w:color="000000"/>
              <w:right w:val="single" w:sz="6" w:space="0" w:color="000000"/>
            </w:tcBorders>
            <w:vAlign w:val="center"/>
            <w:hideMark/>
          </w:tcPr>
          <w:p w:rsidR="00694710" w:rsidRPr="00694710" w:rsidRDefault="00694710" w:rsidP="00840414">
            <w:pPr>
              <w:jc w:val="center"/>
              <w:rPr>
                <w:rFonts w:ascii="Arial" w:hAnsi="Arial" w:cs="Arial"/>
                <w:color w:val="000000"/>
                <w:sz w:val="22"/>
                <w:szCs w:val="22"/>
              </w:rPr>
            </w:pPr>
            <w:r w:rsidRPr="00694710">
              <w:rPr>
                <w:color w:val="000000"/>
                <w:sz w:val="22"/>
                <w:szCs w:val="22"/>
              </w:rPr>
              <w:t>48</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694710" w:rsidRPr="00694710" w:rsidRDefault="00694710" w:rsidP="00840414">
            <w:pPr>
              <w:jc w:val="center"/>
              <w:rPr>
                <w:rFonts w:ascii="Arial" w:hAnsi="Arial" w:cs="Arial"/>
                <w:color w:val="000000"/>
                <w:sz w:val="22"/>
                <w:szCs w:val="22"/>
              </w:rPr>
            </w:pPr>
            <w:r w:rsidRPr="00694710">
              <w:rPr>
                <w:color w:val="000000"/>
                <w:sz w:val="22"/>
                <w:szCs w:val="22"/>
              </w:rPr>
              <w:t>20</w:t>
            </w:r>
          </w:p>
        </w:tc>
      </w:tr>
      <w:tr w:rsidR="00694710" w:rsidRPr="000E5FC9" w:rsidTr="00840414">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4710" w:rsidRPr="00694710" w:rsidRDefault="00694710" w:rsidP="00840414">
            <w:pPr>
              <w:rPr>
                <w:rFonts w:ascii="Arial" w:hAnsi="Arial" w:cs="Arial"/>
                <w:color w:val="000000"/>
                <w:sz w:val="22"/>
                <w:szCs w:val="22"/>
              </w:rPr>
            </w:pPr>
            <w:r w:rsidRPr="00694710">
              <w:rPr>
                <w:color w:val="000000"/>
                <w:sz w:val="22"/>
                <w:szCs w:val="22"/>
              </w:rPr>
              <w:t>30-49 лет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4710" w:rsidRPr="00694710" w:rsidRDefault="00694710" w:rsidP="00840414">
            <w:pPr>
              <w:jc w:val="center"/>
              <w:rPr>
                <w:rFonts w:ascii="Arial" w:hAnsi="Arial" w:cs="Arial"/>
                <w:color w:val="000000"/>
                <w:sz w:val="22"/>
                <w:szCs w:val="22"/>
              </w:rPr>
            </w:pPr>
            <w:r w:rsidRPr="00694710">
              <w:rPr>
                <w:color w:val="000000"/>
                <w:sz w:val="22"/>
                <w:szCs w:val="22"/>
              </w:rPr>
              <w:t>152</w:t>
            </w:r>
          </w:p>
        </w:tc>
        <w:tc>
          <w:tcPr>
            <w:tcW w:w="1924" w:type="dxa"/>
            <w:tcBorders>
              <w:top w:val="single" w:sz="6" w:space="0" w:color="000000"/>
              <w:left w:val="single" w:sz="6" w:space="0" w:color="000000"/>
              <w:bottom w:val="single" w:sz="6" w:space="0" w:color="000000"/>
              <w:right w:val="single" w:sz="6" w:space="0" w:color="000000"/>
            </w:tcBorders>
            <w:vAlign w:val="center"/>
            <w:hideMark/>
          </w:tcPr>
          <w:p w:rsidR="00694710" w:rsidRPr="00694710" w:rsidRDefault="00694710" w:rsidP="00840414">
            <w:pPr>
              <w:jc w:val="center"/>
              <w:rPr>
                <w:rFonts w:ascii="Arial" w:hAnsi="Arial" w:cs="Arial"/>
                <w:color w:val="000000"/>
                <w:sz w:val="22"/>
                <w:szCs w:val="22"/>
              </w:rPr>
            </w:pPr>
            <w:r w:rsidRPr="00694710">
              <w:rPr>
                <w:color w:val="000000"/>
                <w:sz w:val="22"/>
                <w:szCs w:val="22"/>
              </w:rPr>
              <w:t>343</w:t>
            </w:r>
          </w:p>
        </w:tc>
        <w:tc>
          <w:tcPr>
            <w:tcW w:w="2121" w:type="dxa"/>
            <w:tcBorders>
              <w:top w:val="single" w:sz="6" w:space="0" w:color="000000"/>
              <w:left w:val="single" w:sz="6" w:space="0" w:color="000000"/>
              <w:bottom w:val="single" w:sz="6" w:space="0" w:color="000000"/>
              <w:right w:val="single" w:sz="6" w:space="0" w:color="000000"/>
            </w:tcBorders>
            <w:vAlign w:val="center"/>
            <w:hideMark/>
          </w:tcPr>
          <w:p w:rsidR="00694710" w:rsidRPr="00694710" w:rsidRDefault="00694710" w:rsidP="00840414">
            <w:pPr>
              <w:jc w:val="center"/>
              <w:rPr>
                <w:rFonts w:ascii="Arial" w:hAnsi="Arial" w:cs="Arial"/>
                <w:color w:val="000000"/>
                <w:sz w:val="22"/>
                <w:szCs w:val="22"/>
              </w:rPr>
            </w:pPr>
            <w:r w:rsidRPr="00694710">
              <w:rPr>
                <w:color w:val="000000"/>
                <w:sz w:val="22"/>
                <w:szCs w:val="22"/>
              </w:rPr>
              <w:t>369</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694710" w:rsidRPr="00694710" w:rsidRDefault="00694710" w:rsidP="00840414">
            <w:pPr>
              <w:jc w:val="center"/>
              <w:rPr>
                <w:rFonts w:ascii="Arial" w:hAnsi="Arial" w:cs="Arial"/>
                <w:color w:val="000000"/>
                <w:sz w:val="22"/>
                <w:szCs w:val="22"/>
              </w:rPr>
            </w:pPr>
            <w:r w:rsidRPr="00694710">
              <w:rPr>
                <w:color w:val="000000"/>
                <w:sz w:val="22"/>
                <w:szCs w:val="22"/>
              </w:rPr>
              <w:t>127</w:t>
            </w:r>
          </w:p>
        </w:tc>
      </w:tr>
      <w:tr w:rsidR="00694710" w:rsidRPr="000E5FC9" w:rsidTr="00840414">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4710" w:rsidRPr="00694710" w:rsidRDefault="00694710" w:rsidP="00840414">
            <w:pPr>
              <w:rPr>
                <w:rFonts w:ascii="Arial" w:hAnsi="Arial" w:cs="Arial"/>
                <w:color w:val="000000"/>
                <w:sz w:val="22"/>
                <w:szCs w:val="22"/>
              </w:rPr>
            </w:pPr>
            <w:r w:rsidRPr="00694710">
              <w:rPr>
                <w:color w:val="000000"/>
                <w:sz w:val="22"/>
                <w:szCs w:val="22"/>
              </w:rPr>
              <w:t>50 лет и старше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4710" w:rsidRPr="00694710" w:rsidRDefault="00694710" w:rsidP="00840414">
            <w:pPr>
              <w:jc w:val="center"/>
              <w:rPr>
                <w:rFonts w:ascii="Arial" w:hAnsi="Arial" w:cs="Arial"/>
                <w:color w:val="000000"/>
                <w:sz w:val="22"/>
                <w:szCs w:val="22"/>
              </w:rPr>
            </w:pPr>
            <w:r w:rsidRPr="00694710">
              <w:rPr>
                <w:color w:val="000000"/>
                <w:sz w:val="22"/>
                <w:szCs w:val="22"/>
              </w:rPr>
              <w:t>103</w:t>
            </w:r>
          </w:p>
        </w:tc>
        <w:tc>
          <w:tcPr>
            <w:tcW w:w="1924" w:type="dxa"/>
            <w:tcBorders>
              <w:top w:val="single" w:sz="6" w:space="0" w:color="000000"/>
              <w:left w:val="single" w:sz="6" w:space="0" w:color="000000"/>
              <w:bottom w:val="single" w:sz="6" w:space="0" w:color="000000"/>
              <w:right w:val="single" w:sz="6" w:space="0" w:color="000000"/>
            </w:tcBorders>
            <w:vAlign w:val="center"/>
            <w:hideMark/>
          </w:tcPr>
          <w:p w:rsidR="00694710" w:rsidRPr="00694710" w:rsidRDefault="00694710" w:rsidP="00840414">
            <w:pPr>
              <w:jc w:val="center"/>
              <w:rPr>
                <w:rFonts w:ascii="Arial" w:hAnsi="Arial" w:cs="Arial"/>
                <w:color w:val="000000"/>
                <w:sz w:val="22"/>
                <w:szCs w:val="22"/>
              </w:rPr>
            </w:pPr>
            <w:r w:rsidRPr="00694710">
              <w:rPr>
                <w:color w:val="000000"/>
                <w:sz w:val="22"/>
                <w:szCs w:val="22"/>
              </w:rPr>
              <w:t>176</w:t>
            </w:r>
          </w:p>
        </w:tc>
        <w:tc>
          <w:tcPr>
            <w:tcW w:w="2121" w:type="dxa"/>
            <w:tcBorders>
              <w:top w:val="single" w:sz="6" w:space="0" w:color="000000"/>
              <w:left w:val="single" w:sz="6" w:space="0" w:color="000000"/>
              <w:bottom w:val="single" w:sz="6" w:space="0" w:color="000000"/>
              <w:right w:val="single" w:sz="6" w:space="0" w:color="000000"/>
            </w:tcBorders>
            <w:vAlign w:val="center"/>
            <w:hideMark/>
          </w:tcPr>
          <w:p w:rsidR="00694710" w:rsidRPr="00694710" w:rsidRDefault="00694710" w:rsidP="00840414">
            <w:pPr>
              <w:jc w:val="center"/>
              <w:rPr>
                <w:rFonts w:ascii="Arial" w:hAnsi="Arial" w:cs="Arial"/>
                <w:color w:val="000000"/>
                <w:sz w:val="22"/>
                <w:szCs w:val="22"/>
              </w:rPr>
            </w:pPr>
            <w:r w:rsidRPr="00694710">
              <w:rPr>
                <w:color w:val="000000"/>
                <w:sz w:val="22"/>
                <w:szCs w:val="22"/>
              </w:rPr>
              <w:t>199</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694710" w:rsidRPr="00694710" w:rsidRDefault="00694710" w:rsidP="00840414">
            <w:pPr>
              <w:jc w:val="center"/>
              <w:rPr>
                <w:rFonts w:ascii="Arial" w:hAnsi="Arial" w:cs="Arial"/>
                <w:color w:val="000000"/>
                <w:sz w:val="22"/>
                <w:szCs w:val="22"/>
              </w:rPr>
            </w:pPr>
            <w:r w:rsidRPr="00694710">
              <w:rPr>
                <w:color w:val="000000"/>
                <w:sz w:val="22"/>
                <w:szCs w:val="22"/>
              </w:rPr>
              <w:t>82</w:t>
            </w:r>
          </w:p>
        </w:tc>
      </w:tr>
      <w:tr w:rsidR="00694710" w:rsidRPr="000E5FC9" w:rsidTr="00840414">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694710" w:rsidRPr="00694710" w:rsidRDefault="00694710" w:rsidP="00840414">
            <w:pPr>
              <w:rPr>
                <w:color w:val="000000"/>
                <w:sz w:val="22"/>
                <w:szCs w:val="22"/>
              </w:rPr>
            </w:pPr>
            <w:r w:rsidRPr="00694710">
              <w:rPr>
                <w:color w:val="000000"/>
                <w:sz w:val="22"/>
                <w:szCs w:val="22"/>
              </w:rPr>
              <w:t>ИТОГО</w:t>
            </w:r>
          </w:p>
        </w:tc>
        <w:tc>
          <w:tcPr>
            <w:tcW w:w="0" w:type="auto"/>
            <w:tcBorders>
              <w:top w:val="single" w:sz="6" w:space="0" w:color="000000"/>
              <w:left w:val="single" w:sz="6" w:space="0" w:color="000000"/>
              <w:bottom w:val="single" w:sz="6" w:space="0" w:color="000000"/>
              <w:right w:val="single" w:sz="6" w:space="0" w:color="000000"/>
            </w:tcBorders>
            <w:vAlign w:val="center"/>
          </w:tcPr>
          <w:p w:rsidR="00694710" w:rsidRPr="00694710" w:rsidRDefault="00694710" w:rsidP="00840414">
            <w:pPr>
              <w:jc w:val="center"/>
              <w:rPr>
                <w:color w:val="000000"/>
                <w:sz w:val="22"/>
                <w:szCs w:val="22"/>
              </w:rPr>
            </w:pPr>
            <w:r w:rsidRPr="00694710">
              <w:rPr>
                <w:color w:val="000000"/>
                <w:sz w:val="22"/>
                <w:szCs w:val="22"/>
              </w:rPr>
              <w:t>302</w:t>
            </w:r>
          </w:p>
        </w:tc>
        <w:tc>
          <w:tcPr>
            <w:tcW w:w="1924" w:type="dxa"/>
            <w:tcBorders>
              <w:top w:val="single" w:sz="6" w:space="0" w:color="000000"/>
              <w:left w:val="single" w:sz="6" w:space="0" w:color="000000"/>
              <w:bottom w:val="single" w:sz="6" w:space="0" w:color="000000"/>
              <w:right w:val="single" w:sz="6" w:space="0" w:color="000000"/>
            </w:tcBorders>
            <w:vAlign w:val="center"/>
          </w:tcPr>
          <w:p w:rsidR="00694710" w:rsidRPr="00694710" w:rsidRDefault="00694710" w:rsidP="00840414">
            <w:pPr>
              <w:jc w:val="center"/>
              <w:rPr>
                <w:color w:val="000000"/>
                <w:sz w:val="22"/>
                <w:szCs w:val="22"/>
              </w:rPr>
            </w:pPr>
            <w:r w:rsidRPr="00694710">
              <w:rPr>
                <w:color w:val="000000"/>
                <w:sz w:val="22"/>
                <w:szCs w:val="22"/>
              </w:rPr>
              <w:t>645</w:t>
            </w:r>
          </w:p>
        </w:tc>
        <w:tc>
          <w:tcPr>
            <w:tcW w:w="2121" w:type="dxa"/>
            <w:tcBorders>
              <w:top w:val="single" w:sz="6" w:space="0" w:color="000000"/>
              <w:left w:val="single" w:sz="6" w:space="0" w:color="000000"/>
              <w:bottom w:val="single" w:sz="6" w:space="0" w:color="000000"/>
              <w:right w:val="single" w:sz="6" w:space="0" w:color="000000"/>
            </w:tcBorders>
            <w:vAlign w:val="center"/>
          </w:tcPr>
          <w:p w:rsidR="00694710" w:rsidRPr="00694710" w:rsidRDefault="00694710" w:rsidP="00840414">
            <w:pPr>
              <w:jc w:val="center"/>
              <w:rPr>
                <w:color w:val="000000"/>
                <w:sz w:val="22"/>
                <w:szCs w:val="22"/>
              </w:rPr>
            </w:pPr>
            <w:r w:rsidRPr="00694710">
              <w:rPr>
                <w:color w:val="000000"/>
                <w:sz w:val="22"/>
                <w:szCs w:val="22"/>
              </w:rPr>
              <w:t>689</w:t>
            </w:r>
          </w:p>
        </w:tc>
        <w:tc>
          <w:tcPr>
            <w:tcW w:w="1843" w:type="dxa"/>
            <w:tcBorders>
              <w:top w:val="single" w:sz="6" w:space="0" w:color="000000"/>
              <w:left w:val="single" w:sz="6" w:space="0" w:color="000000"/>
              <w:bottom w:val="single" w:sz="6" w:space="0" w:color="000000"/>
              <w:right w:val="single" w:sz="6" w:space="0" w:color="000000"/>
            </w:tcBorders>
            <w:vAlign w:val="center"/>
          </w:tcPr>
          <w:p w:rsidR="00694710" w:rsidRPr="00694710" w:rsidRDefault="00694710" w:rsidP="00840414">
            <w:pPr>
              <w:jc w:val="center"/>
              <w:rPr>
                <w:color w:val="000000"/>
                <w:sz w:val="22"/>
                <w:szCs w:val="22"/>
              </w:rPr>
            </w:pPr>
            <w:r w:rsidRPr="00694710">
              <w:rPr>
                <w:color w:val="000000"/>
                <w:sz w:val="22"/>
                <w:szCs w:val="22"/>
              </w:rPr>
              <w:t>258</w:t>
            </w:r>
          </w:p>
        </w:tc>
      </w:tr>
    </w:tbl>
    <w:p w:rsidR="00694710" w:rsidRPr="000E5FC9" w:rsidRDefault="00694710" w:rsidP="00694710">
      <w:pPr>
        <w:ind w:firstLine="709"/>
        <w:jc w:val="center"/>
        <w:rPr>
          <w:i/>
          <w:sz w:val="26"/>
          <w:szCs w:val="26"/>
        </w:rPr>
      </w:pPr>
    </w:p>
    <w:p w:rsidR="00694710" w:rsidRDefault="00694710" w:rsidP="00694710">
      <w:pPr>
        <w:jc w:val="both"/>
        <w:rPr>
          <w:sz w:val="26"/>
          <w:szCs w:val="26"/>
        </w:rPr>
      </w:pPr>
      <w:r>
        <w:rPr>
          <w:sz w:val="26"/>
          <w:szCs w:val="26"/>
        </w:rPr>
        <w:t xml:space="preserve">        </w:t>
      </w:r>
    </w:p>
    <w:p w:rsidR="00694710" w:rsidRDefault="00694710" w:rsidP="00694710">
      <w:pPr>
        <w:jc w:val="both"/>
        <w:rPr>
          <w:sz w:val="26"/>
          <w:szCs w:val="26"/>
        </w:rPr>
      </w:pPr>
    </w:p>
    <w:p w:rsidR="00694710" w:rsidRDefault="00694710" w:rsidP="00694710">
      <w:pPr>
        <w:jc w:val="both"/>
        <w:rPr>
          <w:sz w:val="26"/>
          <w:szCs w:val="26"/>
        </w:rPr>
      </w:pPr>
    </w:p>
    <w:p w:rsidR="00694710" w:rsidRPr="000E5FC9" w:rsidRDefault="00694710" w:rsidP="00694710">
      <w:pPr>
        <w:jc w:val="both"/>
        <w:rPr>
          <w:sz w:val="26"/>
          <w:szCs w:val="26"/>
          <w:u w:val="single"/>
        </w:rPr>
      </w:pPr>
      <w:r w:rsidRPr="000E5FC9">
        <w:rPr>
          <w:sz w:val="26"/>
          <w:szCs w:val="26"/>
          <w:u w:val="single"/>
        </w:rPr>
        <w:lastRenderedPageBreak/>
        <w:t>Трудоустройство граждан</w:t>
      </w:r>
    </w:p>
    <w:p w:rsidR="00694710" w:rsidRPr="000E5FC9" w:rsidRDefault="00694710" w:rsidP="00694710">
      <w:pPr>
        <w:jc w:val="both"/>
        <w:rPr>
          <w:sz w:val="26"/>
          <w:szCs w:val="26"/>
        </w:rPr>
      </w:pPr>
      <w:r w:rsidRPr="000E5FC9">
        <w:rPr>
          <w:sz w:val="26"/>
          <w:szCs w:val="26"/>
        </w:rPr>
        <w:t xml:space="preserve">В январе – декабре 2019г при содействии службы занятости населения Шегарского района нашли работу (доходное занятие) – 564 человека </w:t>
      </w:r>
      <w:proofErr w:type="gramStart"/>
      <w:r w:rsidRPr="000E5FC9">
        <w:rPr>
          <w:sz w:val="26"/>
          <w:szCs w:val="26"/>
        </w:rPr>
        <w:t xml:space="preserve">( </w:t>
      </w:r>
      <w:proofErr w:type="gramEnd"/>
      <w:r w:rsidRPr="000E5FC9">
        <w:rPr>
          <w:sz w:val="26"/>
          <w:szCs w:val="26"/>
        </w:rPr>
        <w:t xml:space="preserve">в 2018 г- 499 человек ).  В том числе по направлению службы занятости 277 человек. </w:t>
      </w:r>
    </w:p>
    <w:p w:rsidR="00694710" w:rsidRPr="000E5FC9" w:rsidRDefault="00694710" w:rsidP="00694710">
      <w:pPr>
        <w:jc w:val="both"/>
        <w:rPr>
          <w:sz w:val="26"/>
          <w:szCs w:val="26"/>
        </w:rPr>
      </w:pPr>
      <w:r w:rsidRPr="000E5FC9">
        <w:rPr>
          <w:sz w:val="26"/>
          <w:szCs w:val="26"/>
        </w:rPr>
        <w:t xml:space="preserve">         </w:t>
      </w:r>
      <w:r w:rsidRPr="000E5FC9">
        <w:rPr>
          <w:sz w:val="26"/>
          <w:szCs w:val="26"/>
          <w:u w:val="single"/>
        </w:rPr>
        <w:t>Организация  профессионального обучения  безработных граждан</w:t>
      </w:r>
    </w:p>
    <w:p w:rsidR="00694710" w:rsidRPr="000E5FC9" w:rsidRDefault="00694710" w:rsidP="00694710">
      <w:pPr>
        <w:jc w:val="both"/>
        <w:rPr>
          <w:sz w:val="26"/>
          <w:szCs w:val="26"/>
        </w:rPr>
      </w:pPr>
      <w:r w:rsidRPr="000E5FC9">
        <w:rPr>
          <w:sz w:val="26"/>
          <w:szCs w:val="26"/>
        </w:rPr>
        <w:t xml:space="preserve">Проходили профессиональное </w:t>
      </w:r>
      <w:proofErr w:type="gramStart"/>
      <w:r w:rsidRPr="000E5FC9">
        <w:rPr>
          <w:sz w:val="26"/>
          <w:szCs w:val="26"/>
        </w:rPr>
        <w:t>обучение  по направлению</w:t>
      </w:r>
      <w:proofErr w:type="gramEnd"/>
      <w:r w:rsidRPr="000E5FC9">
        <w:rPr>
          <w:sz w:val="26"/>
          <w:szCs w:val="26"/>
        </w:rPr>
        <w:t xml:space="preserve"> службы занятости в  2019 г – 60 человек (в  2018г – 65 чел.). Трудоустроены после окончания профессионального обучения  в  2019 г – 50 человек  (в 2018 г  -57 чел.).</w:t>
      </w:r>
    </w:p>
    <w:p w:rsidR="00694710" w:rsidRPr="000E5FC9" w:rsidRDefault="00694710" w:rsidP="00694710">
      <w:pPr>
        <w:jc w:val="both"/>
        <w:rPr>
          <w:sz w:val="26"/>
          <w:szCs w:val="26"/>
        </w:rPr>
      </w:pPr>
      <w:r>
        <w:rPr>
          <w:sz w:val="26"/>
          <w:szCs w:val="26"/>
        </w:rPr>
        <w:t xml:space="preserve">         </w:t>
      </w:r>
      <w:r w:rsidRPr="000E5FC9">
        <w:rPr>
          <w:sz w:val="26"/>
          <w:szCs w:val="26"/>
          <w:u w:val="single"/>
        </w:rPr>
        <w:t>Организация профессиональной ориентации</w:t>
      </w:r>
    </w:p>
    <w:p w:rsidR="00694710" w:rsidRPr="000E5FC9" w:rsidRDefault="00694710" w:rsidP="00694710">
      <w:pPr>
        <w:jc w:val="both"/>
        <w:rPr>
          <w:sz w:val="26"/>
          <w:szCs w:val="26"/>
        </w:rPr>
      </w:pPr>
      <w:proofErr w:type="spellStart"/>
      <w:r w:rsidRPr="000E5FC9">
        <w:rPr>
          <w:sz w:val="26"/>
          <w:szCs w:val="26"/>
        </w:rPr>
        <w:t>Профориентационными</w:t>
      </w:r>
      <w:proofErr w:type="spellEnd"/>
      <w:r w:rsidRPr="000E5FC9">
        <w:rPr>
          <w:sz w:val="26"/>
          <w:szCs w:val="26"/>
        </w:rPr>
        <w:t xml:space="preserve"> услугами,  предоставляемыми  специалистами  центра занятости населения воспользовались в 2019 г – 408 человек (в 2018 г -319 человек). В том числе граждане от 14 до 17 лет- 112 человек, граждане имеющие инвалидность – 26 человек, освобожденные из учреждений, исполняющих наказание в виде лишение свободы- 10 человек. </w:t>
      </w:r>
    </w:p>
    <w:p w:rsidR="00694710" w:rsidRPr="000E5FC9" w:rsidRDefault="00694710" w:rsidP="00694710">
      <w:pPr>
        <w:jc w:val="both"/>
        <w:rPr>
          <w:sz w:val="26"/>
          <w:szCs w:val="26"/>
          <w:u w:val="single"/>
        </w:rPr>
      </w:pPr>
      <w:r w:rsidRPr="000E5FC9">
        <w:rPr>
          <w:sz w:val="26"/>
          <w:szCs w:val="26"/>
        </w:rPr>
        <w:t xml:space="preserve">       </w:t>
      </w:r>
      <w:r>
        <w:rPr>
          <w:sz w:val="26"/>
          <w:szCs w:val="26"/>
        </w:rPr>
        <w:t xml:space="preserve">  </w:t>
      </w:r>
      <w:r w:rsidRPr="000E5FC9">
        <w:rPr>
          <w:sz w:val="26"/>
          <w:szCs w:val="26"/>
          <w:u w:val="single"/>
        </w:rPr>
        <w:t>Социальная адаптация граждан на рынке труда</w:t>
      </w:r>
    </w:p>
    <w:p w:rsidR="00694710" w:rsidRPr="000E5FC9" w:rsidRDefault="00694710" w:rsidP="00694710">
      <w:pPr>
        <w:jc w:val="both"/>
        <w:rPr>
          <w:sz w:val="26"/>
          <w:szCs w:val="26"/>
        </w:rPr>
      </w:pPr>
      <w:r w:rsidRPr="000E5FC9">
        <w:rPr>
          <w:sz w:val="26"/>
          <w:szCs w:val="26"/>
        </w:rPr>
        <w:t>Приобретению навыков активного поиска работы, смягчению последствий длительной безработицы  способствует работа, проводимая службой занятости населения в рамках предоставления государственной услуги  по социальной адаптации безработных граждан на рынке труда.  В 2019 г данная услуга оказана 50 человекам.</w:t>
      </w:r>
    </w:p>
    <w:p w:rsidR="00694710" w:rsidRPr="000E5FC9" w:rsidRDefault="00694710" w:rsidP="00694710">
      <w:pPr>
        <w:jc w:val="both"/>
        <w:rPr>
          <w:sz w:val="26"/>
          <w:szCs w:val="26"/>
        </w:rPr>
      </w:pPr>
      <w:r w:rsidRPr="000E5FC9">
        <w:rPr>
          <w:sz w:val="26"/>
          <w:szCs w:val="26"/>
        </w:rPr>
        <w:t xml:space="preserve">       </w:t>
      </w:r>
      <w:r w:rsidRPr="000E5FC9">
        <w:rPr>
          <w:sz w:val="26"/>
          <w:szCs w:val="26"/>
          <w:u w:val="single"/>
        </w:rPr>
        <w:t>Организация общественных работ</w:t>
      </w:r>
    </w:p>
    <w:p w:rsidR="00694710" w:rsidRPr="000E5FC9" w:rsidRDefault="00694710" w:rsidP="00694710">
      <w:pPr>
        <w:jc w:val="both"/>
        <w:rPr>
          <w:sz w:val="26"/>
          <w:szCs w:val="26"/>
        </w:rPr>
      </w:pPr>
      <w:r w:rsidRPr="000E5FC9">
        <w:rPr>
          <w:sz w:val="26"/>
          <w:szCs w:val="26"/>
        </w:rPr>
        <w:t>В целях обеспечения граждан временной занятостью в период поиска постоянного места работы служба занятости населения Шегарского района организует общественные работы. В  2019 году в общественных работах приняли участие 20 человек</w:t>
      </w:r>
      <w:proofErr w:type="gramStart"/>
      <w:r w:rsidRPr="000E5FC9">
        <w:rPr>
          <w:sz w:val="26"/>
          <w:szCs w:val="26"/>
        </w:rPr>
        <w:t>.(</w:t>
      </w:r>
      <w:proofErr w:type="gramEnd"/>
      <w:r w:rsidRPr="000E5FC9">
        <w:rPr>
          <w:sz w:val="26"/>
          <w:szCs w:val="26"/>
        </w:rPr>
        <w:t>в 2018 г-24 человека).</w:t>
      </w:r>
    </w:p>
    <w:p w:rsidR="00694710" w:rsidRPr="000E5FC9" w:rsidRDefault="00694710" w:rsidP="00694710">
      <w:pPr>
        <w:jc w:val="both"/>
        <w:rPr>
          <w:sz w:val="26"/>
          <w:szCs w:val="26"/>
        </w:rPr>
      </w:pPr>
      <w:r w:rsidRPr="000E5FC9">
        <w:rPr>
          <w:sz w:val="26"/>
          <w:szCs w:val="26"/>
        </w:rPr>
        <w:t xml:space="preserve">В рамках проведения общественных работ за 2019 год было заключено 14 договоров с организациями района о совместной деятельности по трудоустройству безработных граждан. </w:t>
      </w:r>
    </w:p>
    <w:p w:rsidR="00694710" w:rsidRPr="000E5FC9" w:rsidRDefault="00694710" w:rsidP="00694710">
      <w:pPr>
        <w:jc w:val="both"/>
        <w:rPr>
          <w:sz w:val="26"/>
          <w:szCs w:val="26"/>
        </w:rPr>
      </w:pPr>
      <w:r w:rsidRPr="000E5FC9">
        <w:rPr>
          <w:bCs/>
          <w:i/>
          <w:sz w:val="26"/>
          <w:szCs w:val="26"/>
        </w:rPr>
        <w:t>Примеры положительного опыта по организации общественных работ.</w:t>
      </w:r>
    </w:p>
    <w:p w:rsidR="00694710" w:rsidRPr="000E5FC9" w:rsidRDefault="00694710" w:rsidP="00694710">
      <w:pPr>
        <w:jc w:val="both"/>
        <w:rPr>
          <w:sz w:val="26"/>
          <w:szCs w:val="26"/>
        </w:rPr>
      </w:pPr>
      <w:r w:rsidRPr="000E5FC9">
        <w:rPr>
          <w:sz w:val="26"/>
          <w:szCs w:val="26"/>
        </w:rPr>
        <w:t>В ООО « ТДЗ Добрый Исток» на временные работы были приняты разнорабочими двое граждан. По окончанию общественных работ, в результате дисциплинированности и четкого выполнения поставленных задач, с гражданами заключили трудовой договор.</w:t>
      </w:r>
    </w:p>
    <w:p w:rsidR="00694710" w:rsidRPr="000E5FC9" w:rsidRDefault="00694710" w:rsidP="00694710">
      <w:pPr>
        <w:jc w:val="both"/>
        <w:rPr>
          <w:sz w:val="26"/>
          <w:szCs w:val="26"/>
        </w:rPr>
      </w:pPr>
      <w:r w:rsidRPr="000E5FC9">
        <w:rPr>
          <w:sz w:val="26"/>
          <w:szCs w:val="26"/>
        </w:rPr>
        <w:t>В ООО «Агрофирму «</w:t>
      </w:r>
      <w:proofErr w:type="spellStart"/>
      <w:r w:rsidRPr="000E5FC9">
        <w:rPr>
          <w:sz w:val="26"/>
          <w:szCs w:val="26"/>
        </w:rPr>
        <w:t>Межениновская</w:t>
      </w:r>
      <w:proofErr w:type="spellEnd"/>
      <w:r w:rsidRPr="000E5FC9">
        <w:rPr>
          <w:sz w:val="26"/>
          <w:szCs w:val="26"/>
        </w:rPr>
        <w:t>» был направлен  гражданин по договору об организации общественных работ подсобным рабочим. По окончанию временных работ он был переведен на постоянное место работы рабочим по уходу за животными.</w:t>
      </w:r>
    </w:p>
    <w:p w:rsidR="00694710" w:rsidRPr="000E5FC9" w:rsidRDefault="00694710" w:rsidP="00694710">
      <w:pPr>
        <w:jc w:val="both"/>
        <w:rPr>
          <w:sz w:val="26"/>
          <w:szCs w:val="26"/>
          <w:u w:val="single"/>
        </w:rPr>
      </w:pPr>
      <w:r w:rsidRPr="000E5FC9">
        <w:rPr>
          <w:sz w:val="26"/>
          <w:szCs w:val="26"/>
        </w:rPr>
        <w:t xml:space="preserve">       </w:t>
      </w:r>
      <w:r w:rsidRPr="000E5FC9">
        <w:rPr>
          <w:sz w:val="26"/>
          <w:szCs w:val="26"/>
          <w:u w:val="single"/>
        </w:rPr>
        <w:t xml:space="preserve">Организация содействия </w:t>
      </w:r>
      <w:proofErr w:type="spellStart"/>
      <w:r w:rsidRPr="000E5FC9">
        <w:rPr>
          <w:sz w:val="26"/>
          <w:szCs w:val="26"/>
          <w:u w:val="single"/>
        </w:rPr>
        <w:t>самозанятости</w:t>
      </w:r>
      <w:proofErr w:type="spellEnd"/>
      <w:r w:rsidRPr="000E5FC9">
        <w:rPr>
          <w:sz w:val="26"/>
          <w:szCs w:val="26"/>
          <w:u w:val="single"/>
        </w:rPr>
        <w:t xml:space="preserve"> граждан</w:t>
      </w:r>
    </w:p>
    <w:p w:rsidR="00694710" w:rsidRPr="000E5FC9" w:rsidRDefault="00694710" w:rsidP="00694710">
      <w:pPr>
        <w:jc w:val="both"/>
        <w:rPr>
          <w:sz w:val="26"/>
          <w:szCs w:val="26"/>
        </w:rPr>
      </w:pPr>
      <w:r w:rsidRPr="000E5FC9">
        <w:rPr>
          <w:sz w:val="26"/>
          <w:szCs w:val="26"/>
        </w:rPr>
        <w:t xml:space="preserve">       Комплекс информационных, консультационных и образовательных услуг, включая помощь при подготовке документов, составлении бизнес – планов, получили 14 безработных граждан. Стали индивидуальными предпринимателями при содействии ЦЗН и получили финансовую помощь — 4 человека. </w:t>
      </w:r>
    </w:p>
    <w:p w:rsidR="00694710" w:rsidRPr="000E5FC9" w:rsidRDefault="00694710" w:rsidP="00694710">
      <w:pPr>
        <w:jc w:val="both"/>
        <w:rPr>
          <w:sz w:val="26"/>
          <w:szCs w:val="26"/>
        </w:rPr>
      </w:pPr>
      <w:r w:rsidRPr="000E5FC9">
        <w:rPr>
          <w:sz w:val="26"/>
          <w:szCs w:val="26"/>
        </w:rPr>
        <w:t xml:space="preserve">Одним из ярких примеров 2019 года является создание КФХ одним из  граждан. Проживая в Шегарском сельском поселении, не имея специального образования, а имея только опыт разведение ЛПХ, гражданин обратился в службу занятости с целью организации собственного дела. Специалисты оказали услуги по информированию, консультированию по вопросам организации предпринимательской деятельности. Гражданин подготовил бизнес-план, успешно прошел комиссию по оценке </w:t>
      </w:r>
      <w:proofErr w:type="spellStart"/>
      <w:proofErr w:type="gramStart"/>
      <w:r w:rsidRPr="000E5FC9">
        <w:rPr>
          <w:sz w:val="26"/>
          <w:szCs w:val="26"/>
        </w:rPr>
        <w:t>бизнес-проектов</w:t>
      </w:r>
      <w:proofErr w:type="spellEnd"/>
      <w:proofErr w:type="gramEnd"/>
      <w:r w:rsidRPr="000E5FC9">
        <w:rPr>
          <w:sz w:val="26"/>
          <w:szCs w:val="26"/>
        </w:rPr>
        <w:t xml:space="preserve"> и зарегистрировался в качестве КФХ. Следующим этапом развития хозяйства гражданин планирует участие в региональном конкурсе «Начинающий фермер».</w:t>
      </w:r>
    </w:p>
    <w:p w:rsidR="00694710" w:rsidRPr="000E5FC9" w:rsidRDefault="00694710" w:rsidP="00694710">
      <w:pPr>
        <w:jc w:val="both"/>
        <w:rPr>
          <w:sz w:val="26"/>
          <w:szCs w:val="26"/>
          <w:u w:val="single"/>
        </w:rPr>
      </w:pPr>
      <w:r w:rsidRPr="000E5FC9">
        <w:rPr>
          <w:sz w:val="26"/>
          <w:szCs w:val="26"/>
        </w:rPr>
        <w:t xml:space="preserve">       </w:t>
      </w:r>
      <w:r w:rsidRPr="000E5FC9">
        <w:rPr>
          <w:sz w:val="26"/>
          <w:szCs w:val="26"/>
          <w:u w:val="single"/>
        </w:rPr>
        <w:t>Мероприятия по повышению уровня занятости инвалидов</w:t>
      </w:r>
    </w:p>
    <w:p w:rsidR="00694710" w:rsidRPr="000E5FC9" w:rsidRDefault="00694710" w:rsidP="00694710">
      <w:pPr>
        <w:jc w:val="both"/>
        <w:rPr>
          <w:sz w:val="26"/>
          <w:szCs w:val="26"/>
        </w:rPr>
      </w:pPr>
      <w:r w:rsidRPr="000E5FC9">
        <w:rPr>
          <w:sz w:val="26"/>
          <w:szCs w:val="26"/>
        </w:rPr>
        <w:t xml:space="preserve">Современный рынок труда предъявляет к соискателям рабочих мест жесткие требования при трудоустройстве (от качества образования до опыта трудовой деятельности). Каждый человек, который хочет жить полноценной жизнью, должен трудиться. Помимо материального вознаграждения, работа позволяет получать удовольствие от результатов своей деятельности и от общения с коллегами. Не все люди могут легко конкурировать </w:t>
      </w:r>
      <w:r w:rsidRPr="000E5FC9">
        <w:rPr>
          <w:sz w:val="26"/>
          <w:szCs w:val="26"/>
        </w:rPr>
        <w:lastRenderedPageBreak/>
        <w:t>на рынке труда, всегда в силу разных объективных причин (возраста, семейного положения и др.) будут такие, которые без помощи общества и государства не могут легко найти себе работу. К такой уязвимой группе людей можно отнести граждан с ограниченными возможностями здоровья. Состояние здоровья человека может становиться причиной недоступности многих видов труда, латентного отказа работодателя в приеме на работу, а психологические барьеры самого соискателя также могут затруднить трудоустройство.</w:t>
      </w:r>
    </w:p>
    <w:p w:rsidR="00694710" w:rsidRPr="000E5FC9" w:rsidRDefault="00694710" w:rsidP="00694710">
      <w:pPr>
        <w:jc w:val="both"/>
        <w:rPr>
          <w:sz w:val="26"/>
          <w:szCs w:val="26"/>
        </w:rPr>
      </w:pPr>
      <w:r w:rsidRPr="000E5FC9">
        <w:rPr>
          <w:sz w:val="26"/>
          <w:szCs w:val="26"/>
        </w:rPr>
        <w:t>ЦЗН Шегарского района ведет реестр резюме соискателей, что позволяет</w:t>
      </w:r>
      <w:r w:rsidRPr="000E5FC9">
        <w:rPr>
          <w:rFonts w:ascii="Tahoma" w:hAnsi="Tahoma" w:cs="Tahoma"/>
          <w:color w:val="000000"/>
          <w:sz w:val="26"/>
          <w:szCs w:val="26"/>
          <w:shd w:val="clear" w:color="auto" w:fill="EBEBEB"/>
        </w:rPr>
        <w:t xml:space="preserve"> </w:t>
      </w:r>
      <w:r w:rsidRPr="000E5FC9">
        <w:rPr>
          <w:sz w:val="26"/>
          <w:szCs w:val="26"/>
        </w:rPr>
        <w:t>ускорить процесс трудоустройства наших клиентов. Информация напрямую предоставляется работодателю только по согласованию с соискателями. Специалисты центра занятости активно подбирают кандидатуры из числа своих соискателей. А  резюме, как визитная карточка наших клиентов, облегчает сам процесс. Его мы можем направить работодателю,  таким образом, производится экономия время, продуктивность работы возрастает. Инспектора центра занятости принимают резюме граждан с инвалидностью, как по электронной почте, так и лично. При его отсутствии резюме составляется при первом посещении центра. В 2019г   в центр занятости обратилось 32 человека имеющих инвалидность, трудоустроено 21 человек (в 2018 году обратилось 32 человека, трудоустроено 18 человек)</w:t>
      </w:r>
    </w:p>
    <w:p w:rsidR="00694710" w:rsidRPr="000E5FC9" w:rsidRDefault="00694710" w:rsidP="00694710">
      <w:pPr>
        <w:jc w:val="both"/>
        <w:rPr>
          <w:rFonts w:eastAsia="Calibri"/>
          <w:sz w:val="26"/>
          <w:szCs w:val="26"/>
          <w:lang w:eastAsia="en-US"/>
        </w:rPr>
      </w:pPr>
      <w:r w:rsidRPr="000E5FC9">
        <w:rPr>
          <w:sz w:val="26"/>
          <w:szCs w:val="26"/>
        </w:rPr>
        <w:t xml:space="preserve"> </w:t>
      </w:r>
      <w:r>
        <w:rPr>
          <w:sz w:val="26"/>
          <w:szCs w:val="26"/>
        </w:rPr>
        <w:t xml:space="preserve">        </w:t>
      </w:r>
      <w:r w:rsidRPr="000E5FC9">
        <w:rPr>
          <w:rFonts w:eastAsia="Calibri"/>
          <w:sz w:val="26"/>
          <w:szCs w:val="26"/>
          <w:u w:val="single"/>
          <w:lang w:eastAsia="en-US"/>
        </w:rPr>
        <w:t>Организация  временной занятости несовершеннолетних граждан.</w:t>
      </w:r>
      <w:r w:rsidRPr="000E5FC9">
        <w:rPr>
          <w:rFonts w:eastAsia="Calibri"/>
          <w:sz w:val="26"/>
          <w:szCs w:val="26"/>
          <w:lang w:eastAsia="en-US"/>
        </w:rPr>
        <w:t xml:space="preserve">             </w:t>
      </w:r>
    </w:p>
    <w:p w:rsidR="00694710" w:rsidRPr="000E5FC9" w:rsidRDefault="00694710" w:rsidP="00694710">
      <w:pPr>
        <w:jc w:val="both"/>
        <w:rPr>
          <w:rFonts w:eastAsia="Calibri"/>
          <w:sz w:val="26"/>
          <w:szCs w:val="26"/>
          <w:lang w:eastAsia="en-US"/>
        </w:rPr>
      </w:pPr>
      <w:r w:rsidRPr="000E5FC9">
        <w:rPr>
          <w:rFonts w:eastAsia="Calibri"/>
          <w:sz w:val="26"/>
          <w:szCs w:val="26"/>
          <w:lang w:eastAsia="en-US"/>
        </w:rPr>
        <w:t xml:space="preserve">Программа трудовой адаптации подростков выполняет очень важную роль. Занятость несовершеннолетних является профилактикой совершения правонарушений, прививает навык коллективной согласованной работы, умение подчиняться бригадиру, развивает навыки выполнения ремонтных и сельскохозяйственных работ. Не менее важны элементы правовой грамотности, которые они получают на ярмарках вакансий, при составлении заявления на работу и срочного трудового договора, ребята с удовольствием получают консультации у работников ЦЗН  по вопросам трудового законодательства.             Контрольный показатель в 2019 году по трудоустройству подростков составлял 75 человек (2018 год 137  человек) и дополнительно 16 человек  по программе «Общественная безопасность населения в Томской области» для ребят, состоящих на профилактическом учете в КДН и ЗП, ОВД или на </w:t>
      </w:r>
      <w:proofErr w:type="spellStart"/>
      <w:r w:rsidRPr="000E5FC9">
        <w:rPr>
          <w:rFonts w:eastAsia="Calibri"/>
          <w:sz w:val="26"/>
          <w:szCs w:val="26"/>
          <w:lang w:eastAsia="en-US"/>
        </w:rPr>
        <w:t>внутришкольном</w:t>
      </w:r>
      <w:proofErr w:type="spellEnd"/>
      <w:r w:rsidRPr="000E5FC9">
        <w:rPr>
          <w:rFonts w:eastAsia="Calibri"/>
          <w:sz w:val="26"/>
          <w:szCs w:val="26"/>
          <w:lang w:eastAsia="en-US"/>
        </w:rPr>
        <w:t xml:space="preserve"> учете. Фактически трудоустроено 95 человек и 16 человек состоящих на всех видах учета.  Всего за счет средств районного бюджета было организовано 75 рабочих мест. </w:t>
      </w:r>
    </w:p>
    <w:p w:rsidR="00694710" w:rsidRPr="000E5FC9" w:rsidRDefault="00694710" w:rsidP="00694710">
      <w:pPr>
        <w:jc w:val="both"/>
        <w:rPr>
          <w:sz w:val="26"/>
          <w:szCs w:val="26"/>
          <w:u w:val="single"/>
        </w:rPr>
      </w:pPr>
      <w:r w:rsidRPr="000E5FC9">
        <w:rPr>
          <w:sz w:val="26"/>
          <w:szCs w:val="26"/>
        </w:rPr>
        <w:t xml:space="preserve">      </w:t>
      </w:r>
      <w:r w:rsidRPr="000E5FC9">
        <w:rPr>
          <w:sz w:val="26"/>
          <w:szCs w:val="26"/>
          <w:u w:val="single"/>
        </w:rPr>
        <w:t>Реализация национального проекта «Демография»</w:t>
      </w:r>
    </w:p>
    <w:p w:rsidR="00694710" w:rsidRPr="000E5FC9" w:rsidRDefault="00694710" w:rsidP="00694710">
      <w:pPr>
        <w:jc w:val="both"/>
        <w:rPr>
          <w:sz w:val="26"/>
          <w:szCs w:val="26"/>
        </w:rPr>
      </w:pPr>
      <w:r w:rsidRPr="000E5FC9">
        <w:rPr>
          <w:sz w:val="26"/>
          <w:szCs w:val="26"/>
        </w:rPr>
        <w:t xml:space="preserve">     </w:t>
      </w:r>
      <w:r>
        <w:rPr>
          <w:sz w:val="26"/>
          <w:szCs w:val="26"/>
        </w:rPr>
        <w:t xml:space="preserve"> </w:t>
      </w:r>
      <w:r w:rsidRPr="000E5FC9">
        <w:rPr>
          <w:sz w:val="26"/>
          <w:szCs w:val="26"/>
        </w:rPr>
        <w:t>В рамках выполнения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центром занятости  в 2019 году приступил к реализации национального проекта «Демография».</w:t>
      </w:r>
    </w:p>
    <w:p w:rsidR="00694710" w:rsidRPr="000E5FC9" w:rsidRDefault="00694710" w:rsidP="00694710">
      <w:pPr>
        <w:jc w:val="both"/>
        <w:rPr>
          <w:sz w:val="26"/>
          <w:szCs w:val="26"/>
        </w:rPr>
      </w:pPr>
      <w:r w:rsidRPr="000E5FC9">
        <w:rPr>
          <w:sz w:val="26"/>
          <w:szCs w:val="26"/>
        </w:rPr>
        <w:t>В 2019 году в федеральном проекте  могли участвовать граждане, которым осталось пять лет до наступления возраста, дающего право на страховую пенсию по старости, в том числе назначаемую досрочно. В 2020 году эта категория расширена. Главной целью проекта является повышение конкурентоспособности и профессиональной мобильности лиц старшего поколения на рынке труда.</w:t>
      </w:r>
    </w:p>
    <w:p w:rsidR="00694710" w:rsidRPr="000E5FC9" w:rsidRDefault="00694710" w:rsidP="00694710">
      <w:pPr>
        <w:jc w:val="both"/>
        <w:rPr>
          <w:sz w:val="26"/>
          <w:szCs w:val="26"/>
        </w:rPr>
      </w:pPr>
      <w:r w:rsidRPr="000E5FC9">
        <w:rPr>
          <w:sz w:val="26"/>
          <w:szCs w:val="26"/>
        </w:rPr>
        <w:t xml:space="preserve">В 2019 году  ЦЗН Шегарского района  в рамках проекта было обучено 17 граждан </w:t>
      </w:r>
      <w:proofErr w:type="spellStart"/>
      <w:r w:rsidRPr="000E5FC9">
        <w:rPr>
          <w:sz w:val="26"/>
          <w:szCs w:val="26"/>
        </w:rPr>
        <w:t>предпенсионного</w:t>
      </w:r>
      <w:proofErr w:type="spellEnd"/>
      <w:r w:rsidRPr="000E5FC9">
        <w:rPr>
          <w:sz w:val="26"/>
          <w:szCs w:val="26"/>
        </w:rPr>
        <w:t xml:space="preserve"> возраста.</w:t>
      </w:r>
    </w:p>
    <w:p w:rsidR="00694710" w:rsidRPr="000E5FC9" w:rsidRDefault="00694710" w:rsidP="00694710">
      <w:pPr>
        <w:jc w:val="both"/>
        <w:rPr>
          <w:sz w:val="26"/>
          <w:szCs w:val="26"/>
        </w:rPr>
      </w:pPr>
      <w:r w:rsidRPr="000E5FC9">
        <w:rPr>
          <w:sz w:val="26"/>
          <w:szCs w:val="26"/>
        </w:rPr>
        <w:t xml:space="preserve">         Проект «Содействие занятости женщин – создание условий дошкольного образования для детей в возрасте до трех лет» реализуется с целью организации переобучения и повышения квалификации женщин, находящихся в отпуске по уходу за ребенком в возрасте до 3-х лет, а также женщин, имеющих детей дошкольного возраста, не состоящих в трудовых отношениях.</w:t>
      </w:r>
    </w:p>
    <w:p w:rsidR="00694710" w:rsidRPr="000E5FC9" w:rsidRDefault="00694710" w:rsidP="00694710">
      <w:pPr>
        <w:jc w:val="both"/>
        <w:rPr>
          <w:sz w:val="26"/>
          <w:szCs w:val="26"/>
        </w:rPr>
      </w:pPr>
      <w:r w:rsidRPr="000E5FC9">
        <w:rPr>
          <w:sz w:val="26"/>
          <w:szCs w:val="26"/>
        </w:rPr>
        <w:t>ЦЗН Шегарского района и в прошлые годы обучал женщин, находящихся  в отпуске по уходу за ребенком, но за счет областного бюджета, в 2019 году было обучено три женщины, которые  теперь вышли из отпуска и продолжают работу.</w:t>
      </w:r>
    </w:p>
    <w:p w:rsidR="00694710" w:rsidRPr="000E5FC9" w:rsidRDefault="00694710" w:rsidP="00694710">
      <w:pPr>
        <w:rPr>
          <w:sz w:val="26"/>
          <w:szCs w:val="26"/>
          <w:u w:val="single"/>
        </w:rPr>
      </w:pPr>
      <w:r w:rsidRPr="000E5FC9">
        <w:rPr>
          <w:sz w:val="26"/>
          <w:szCs w:val="26"/>
          <w:u w:val="single"/>
        </w:rPr>
        <w:t>Взаимодействие с работодателями</w:t>
      </w:r>
    </w:p>
    <w:p w:rsidR="00694710" w:rsidRPr="000E5FC9" w:rsidRDefault="00694710" w:rsidP="00694710">
      <w:pPr>
        <w:jc w:val="both"/>
        <w:rPr>
          <w:sz w:val="26"/>
          <w:szCs w:val="26"/>
        </w:rPr>
      </w:pPr>
      <w:r>
        <w:rPr>
          <w:sz w:val="26"/>
          <w:szCs w:val="26"/>
        </w:rPr>
        <w:lastRenderedPageBreak/>
        <w:t xml:space="preserve">         </w:t>
      </w:r>
      <w:r w:rsidRPr="000E5FC9">
        <w:rPr>
          <w:sz w:val="26"/>
          <w:szCs w:val="26"/>
        </w:rPr>
        <w:t xml:space="preserve">На 1 января 2020 г потребность в работниках по заявленным вакансиям составила 213 человек (на 1января 2019г-  157 чел.). Коэффициент напряженности на рынке труда Шегарского района (численность безработных граждан, стоящих на учете в службе занятости, на одно вакантное место) на 1 января 2020 года составил 1,2 человека (на 1января 2019 г – 1,9 чел.)  </w:t>
      </w:r>
    </w:p>
    <w:p w:rsidR="00694710" w:rsidRPr="000E5FC9" w:rsidRDefault="00694710" w:rsidP="00694710">
      <w:pPr>
        <w:jc w:val="both"/>
        <w:rPr>
          <w:sz w:val="26"/>
          <w:szCs w:val="26"/>
        </w:rPr>
      </w:pPr>
      <w:r w:rsidRPr="000E5FC9">
        <w:rPr>
          <w:sz w:val="26"/>
          <w:szCs w:val="26"/>
        </w:rPr>
        <w:t>Взаимодействие с работодателями выдвигается в ряд приоритетных направлений активной политики содействия занятости населения. В связи с этим центр занятости считает работодателей своими главными партнерами на рынке труда, от результативного взаимодействия с которыми зависит пополнение банка вакансий и трудоустройство обращающихся с целью поиска работы граждан. Основной вектор взаимодействия службы занятости с работодателями — реализация кадровых потребностей работодателей в кратчайшие сроки.</w:t>
      </w:r>
    </w:p>
    <w:p w:rsidR="00694710" w:rsidRPr="000E5FC9" w:rsidRDefault="00694710" w:rsidP="00694710">
      <w:pPr>
        <w:jc w:val="both"/>
        <w:rPr>
          <w:sz w:val="26"/>
          <w:szCs w:val="26"/>
        </w:rPr>
      </w:pPr>
      <w:r>
        <w:rPr>
          <w:sz w:val="26"/>
          <w:szCs w:val="26"/>
        </w:rPr>
        <w:t xml:space="preserve">          </w:t>
      </w:r>
      <w:r w:rsidRPr="000E5FC9">
        <w:rPr>
          <w:sz w:val="26"/>
          <w:szCs w:val="26"/>
        </w:rPr>
        <w:t>В рамках своей основной деятельности Центр занятости Шегарского района осуществляет оказание услуг работодателям по следующим направлениям:</w:t>
      </w:r>
    </w:p>
    <w:p w:rsidR="00694710" w:rsidRPr="000E5FC9" w:rsidRDefault="00694710" w:rsidP="00694710">
      <w:pPr>
        <w:jc w:val="both"/>
        <w:rPr>
          <w:sz w:val="26"/>
          <w:szCs w:val="26"/>
        </w:rPr>
      </w:pPr>
      <w:r w:rsidRPr="000E5FC9">
        <w:rPr>
          <w:sz w:val="26"/>
          <w:szCs w:val="26"/>
        </w:rPr>
        <w:t>- информирование о положении на рынке труда;</w:t>
      </w:r>
    </w:p>
    <w:p w:rsidR="00694710" w:rsidRPr="000E5FC9" w:rsidRDefault="00694710" w:rsidP="00694710">
      <w:pPr>
        <w:jc w:val="both"/>
        <w:rPr>
          <w:sz w:val="26"/>
          <w:szCs w:val="26"/>
        </w:rPr>
      </w:pPr>
      <w:r w:rsidRPr="000E5FC9">
        <w:rPr>
          <w:sz w:val="26"/>
          <w:szCs w:val="26"/>
        </w:rPr>
        <w:t xml:space="preserve">- оказание консультационной помощи по правовым вопросам сферы занятости населения, в том числе </w:t>
      </w:r>
      <w:proofErr w:type="spellStart"/>
      <w:r w:rsidRPr="000E5FC9">
        <w:rPr>
          <w:sz w:val="26"/>
          <w:szCs w:val="26"/>
        </w:rPr>
        <w:t>предувольнительные</w:t>
      </w:r>
      <w:proofErr w:type="spellEnd"/>
      <w:r w:rsidRPr="000E5FC9">
        <w:rPr>
          <w:sz w:val="26"/>
          <w:szCs w:val="26"/>
        </w:rPr>
        <w:t xml:space="preserve"> консультации для работников, подлежащих увольнению в связи с ликвидацией организации, либо сокращением численности или штата;</w:t>
      </w:r>
    </w:p>
    <w:p w:rsidR="00694710" w:rsidRPr="000E5FC9" w:rsidRDefault="00694710" w:rsidP="00694710">
      <w:pPr>
        <w:jc w:val="both"/>
        <w:rPr>
          <w:sz w:val="26"/>
          <w:szCs w:val="26"/>
        </w:rPr>
      </w:pPr>
      <w:r w:rsidRPr="000E5FC9">
        <w:rPr>
          <w:sz w:val="26"/>
          <w:szCs w:val="26"/>
        </w:rPr>
        <w:t>-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694710" w:rsidRPr="000E5FC9" w:rsidRDefault="00694710" w:rsidP="00694710">
      <w:pPr>
        <w:jc w:val="both"/>
        <w:rPr>
          <w:sz w:val="26"/>
          <w:szCs w:val="26"/>
        </w:rPr>
      </w:pPr>
      <w:r w:rsidRPr="000E5FC9">
        <w:rPr>
          <w:sz w:val="26"/>
          <w:szCs w:val="26"/>
        </w:rPr>
        <w:t>- организация проведения оплачиваемых общественных работ;</w:t>
      </w:r>
    </w:p>
    <w:p w:rsidR="00694710" w:rsidRPr="000E5FC9" w:rsidRDefault="00694710" w:rsidP="00694710">
      <w:pPr>
        <w:jc w:val="both"/>
        <w:rPr>
          <w:sz w:val="26"/>
          <w:szCs w:val="26"/>
        </w:rPr>
      </w:pPr>
      <w:r w:rsidRPr="000E5FC9">
        <w:rPr>
          <w:sz w:val="26"/>
          <w:szCs w:val="26"/>
        </w:rPr>
        <w:t>- проведение совместных совещаний, «круглых столов» с целью информирования по вопросам рынка труда, реализации Закона РФ от 19.04.1991 г. №1032-1 « О занятости населения в Российской Федерации».</w:t>
      </w:r>
    </w:p>
    <w:p w:rsidR="00694710" w:rsidRPr="000E5FC9" w:rsidRDefault="00694710" w:rsidP="00694710">
      <w:pPr>
        <w:jc w:val="both"/>
        <w:rPr>
          <w:sz w:val="26"/>
          <w:szCs w:val="26"/>
        </w:rPr>
      </w:pPr>
      <w:r w:rsidRPr="000E5FC9">
        <w:rPr>
          <w:sz w:val="26"/>
          <w:szCs w:val="26"/>
        </w:rPr>
        <w:t>Главной государственной услугой, которую оказывает служба занятости работодателям, продолжает оставаться содействие работодателям в подборе необходимых работников.</w:t>
      </w:r>
    </w:p>
    <w:p w:rsidR="00694710" w:rsidRPr="000E5FC9" w:rsidRDefault="00694710" w:rsidP="00694710">
      <w:pPr>
        <w:jc w:val="both"/>
        <w:rPr>
          <w:sz w:val="26"/>
          <w:szCs w:val="26"/>
        </w:rPr>
      </w:pPr>
      <w:r w:rsidRPr="000E5FC9">
        <w:rPr>
          <w:sz w:val="26"/>
          <w:szCs w:val="26"/>
        </w:rPr>
        <w:t>Механизмы подбора работодателями необходимых работников, применяемые в ЦЗН Шегарского района:</w:t>
      </w:r>
    </w:p>
    <w:p w:rsidR="00694710" w:rsidRPr="000E5FC9" w:rsidRDefault="00694710" w:rsidP="00694710">
      <w:pPr>
        <w:widowControl w:val="0"/>
        <w:numPr>
          <w:ilvl w:val="0"/>
          <w:numId w:val="14"/>
        </w:numPr>
        <w:autoSpaceDE w:val="0"/>
        <w:autoSpaceDN w:val="0"/>
        <w:adjustRightInd w:val="0"/>
        <w:jc w:val="both"/>
        <w:rPr>
          <w:sz w:val="26"/>
          <w:szCs w:val="26"/>
        </w:rPr>
      </w:pPr>
      <w:r w:rsidRPr="000E5FC9">
        <w:rPr>
          <w:sz w:val="26"/>
          <w:szCs w:val="26"/>
        </w:rPr>
        <w:t xml:space="preserve">проведение ярмарок вакансий и учебных рабочих мест (в том числе </w:t>
      </w:r>
      <w:proofErr w:type="spellStart"/>
      <w:r w:rsidRPr="000E5FC9">
        <w:rPr>
          <w:sz w:val="26"/>
          <w:szCs w:val="26"/>
        </w:rPr>
        <w:t>моно-ярмарок</w:t>
      </w:r>
      <w:proofErr w:type="spellEnd"/>
      <w:r w:rsidRPr="000E5FC9">
        <w:rPr>
          <w:sz w:val="26"/>
          <w:szCs w:val="26"/>
        </w:rPr>
        <w:t>, мини-ярмарок, специализированных ярмарок);</w:t>
      </w:r>
    </w:p>
    <w:p w:rsidR="00694710" w:rsidRPr="000E5FC9" w:rsidRDefault="00694710" w:rsidP="00694710">
      <w:pPr>
        <w:widowControl w:val="0"/>
        <w:numPr>
          <w:ilvl w:val="0"/>
          <w:numId w:val="14"/>
        </w:numPr>
        <w:autoSpaceDE w:val="0"/>
        <w:autoSpaceDN w:val="0"/>
        <w:adjustRightInd w:val="0"/>
        <w:jc w:val="both"/>
        <w:rPr>
          <w:sz w:val="26"/>
          <w:szCs w:val="26"/>
        </w:rPr>
      </w:pPr>
      <w:r w:rsidRPr="000E5FC9">
        <w:rPr>
          <w:sz w:val="26"/>
          <w:szCs w:val="26"/>
        </w:rPr>
        <w:t>размещение информации об имеющихся вакансиях в информационном зале ЦЗН и на портале "Работа в России";</w:t>
      </w:r>
    </w:p>
    <w:p w:rsidR="00694710" w:rsidRPr="000E5FC9" w:rsidRDefault="00694710" w:rsidP="00694710">
      <w:pPr>
        <w:widowControl w:val="0"/>
        <w:numPr>
          <w:ilvl w:val="0"/>
          <w:numId w:val="14"/>
        </w:numPr>
        <w:autoSpaceDE w:val="0"/>
        <w:autoSpaceDN w:val="0"/>
        <w:adjustRightInd w:val="0"/>
        <w:jc w:val="both"/>
        <w:rPr>
          <w:sz w:val="26"/>
          <w:szCs w:val="26"/>
        </w:rPr>
      </w:pPr>
      <w:r w:rsidRPr="000E5FC9">
        <w:rPr>
          <w:sz w:val="26"/>
          <w:szCs w:val="26"/>
        </w:rPr>
        <w:t>«экспресс-подбор» работников из числа состоящих на регистрационном учете в ЦЗН;</w:t>
      </w:r>
    </w:p>
    <w:p w:rsidR="00694710" w:rsidRPr="000E5FC9" w:rsidRDefault="00694710" w:rsidP="00694710">
      <w:pPr>
        <w:widowControl w:val="0"/>
        <w:numPr>
          <w:ilvl w:val="0"/>
          <w:numId w:val="14"/>
        </w:numPr>
        <w:autoSpaceDE w:val="0"/>
        <w:autoSpaceDN w:val="0"/>
        <w:adjustRightInd w:val="0"/>
        <w:jc w:val="both"/>
        <w:rPr>
          <w:sz w:val="26"/>
          <w:szCs w:val="26"/>
        </w:rPr>
      </w:pPr>
      <w:r w:rsidRPr="000E5FC9">
        <w:rPr>
          <w:sz w:val="26"/>
          <w:szCs w:val="26"/>
        </w:rPr>
        <w:t>маркетинговые визиты специалистов ЦЗН к работодателям;</w:t>
      </w:r>
    </w:p>
    <w:p w:rsidR="00694710" w:rsidRPr="000E5FC9" w:rsidRDefault="00694710" w:rsidP="00694710">
      <w:pPr>
        <w:widowControl w:val="0"/>
        <w:numPr>
          <w:ilvl w:val="0"/>
          <w:numId w:val="14"/>
        </w:numPr>
        <w:autoSpaceDE w:val="0"/>
        <w:autoSpaceDN w:val="0"/>
        <w:adjustRightInd w:val="0"/>
        <w:jc w:val="both"/>
        <w:rPr>
          <w:sz w:val="26"/>
          <w:szCs w:val="26"/>
        </w:rPr>
      </w:pPr>
      <w:r w:rsidRPr="000E5FC9">
        <w:rPr>
          <w:sz w:val="26"/>
          <w:szCs w:val="26"/>
        </w:rPr>
        <w:t>организация гарантированных, предварительных собеседований работодателей и соискателей;</w:t>
      </w:r>
    </w:p>
    <w:p w:rsidR="00694710" w:rsidRPr="000E5FC9" w:rsidRDefault="00694710" w:rsidP="00694710">
      <w:pPr>
        <w:widowControl w:val="0"/>
        <w:numPr>
          <w:ilvl w:val="0"/>
          <w:numId w:val="14"/>
        </w:numPr>
        <w:autoSpaceDE w:val="0"/>
        <w:autoSpaceDN w:val="0"/>
        <w:adjustRightInd w:val="0"/>
        <w:jc w:val="both"/>
        <w:rPr>
          <w:sz w:val="26"/>
          <w:szCs w:val="26"/>
        </w:rPr>
      </w:pPr>
      <w:r w:rsidRPr="000E5FC9">
        <w:rPr>
          <w:sz w:val="26"/>
          <w:szCs w:val="26"/>
        </w:rPr>
        <w:t>подбор кандидатов в других населенных пунктах области и других субъектах РФ на заявленные вакансии;</w:t>
      </w:r>
    </w:p>
    <w:p w:rsidR="00694710" w:rsidRPr="000E5FC9" w:rsidRDefault="00694710" w:rsidP="00694710">
      <w:pPr>
        <w:widowControl w:val="0"/>
        <w:numPr>
          <w:ilvl w:val="0"/>
          <w:numId w:val="14"/>
        </w:numPr>
        <w:autoSpaceDE w:val="0"/>
        <w:autoSpaceDN w:val="0"/>
        <w:adjustRightInd w:val="0"/>
        <w:jc w:val="both"/>
        <w:rPr>
          <w:sz w:val="26"/>
          <w:szCs w:val="26"/>
        </w:rPr>
      </w:pPr>
      <w:r w:rsidRPr="000E5FC9">
        <w:rPr>
          <w:sz w:val="26"/>
          <w:szCs w:val="26"/>
        </w:rPr>
        <w:t>взаимодействие ЦЗН с образовательными организациями;</w:t>
      </w:r>
    </w:p>
    <w:p w:rsidR="00694710" w:rsidRPr="000E5FC9" w:rsidRDefault="00694710" w:rsidP="00694710">
      <w:pPr>
        <w:widowControl w:val="0"/>
        <w:numPr>
          <w:ilvl w:val="0"/>
          <w:numId w:val="14"/>
        </w:numPr>
        <w:autoSpaceDE w:val="0"/>
        <w:autoSpaceDN w:val="0"/>
        <w:adjustRightInd w:val="0"/>
        <w:jc w:val="both"/>
        <w:rPr>
          <w:sz w:val="26"/>
          <w:szCs w:val="26"/>
        </w:rPr>
      </w:pPr>
      <w:r w:rsidRPr="000E5FC9">
        <w:rPr>
          <w:sz w:val="26"/>
          <w:szCs w:val="26"/>
        </w:rPr>
        <w:t xml:space="preserve">проведение </w:t>
      </w:r>
      <w:proofErr w:type="spellStart"/>
      <w:r w:rsidRPr="000E5FC9">
        <w:rPr>
          <w:sz w:val="26"/>
          <w:szCs w:val="26"/>
        </w:rPr>
        <w:t>профобучения</w:t>
      </w:r>
      <w:proofErr w:type="spellEnd"/>
      <w:r w:rsidRPr="000E5FC9">
        <w:rPr>
          <w:sz w:val="26"/>
          <w:szCs w:val="26"/>
        </w:rPr>
        <w:t xml:space="preserve"> по профессии по заявке работодателя;</w:t>
      </w:r>
    </w:p>
    <w:p w:rsidR="00694710" w:rsidRPr="000E5FC9" w:rsidRDefault="00694710" w:rsidP="00694710">
      <w:pPr>
        <w:widowControl w:val="0"/>
        <w:numPr>
          <w:ilvl w:val="0"/>
          <w:numId w:val="14"/>
        </w:numPr>
        <w:autoSpaceDE w:val="0"/>
        <w:autoSpaceDN w:val="0"/>
        <w:adjustRightInd w:val="0"/>
        <w:jc w:val="both"/>
        <w:rPr>
          <w:sz w:val="26"/>
          <w:szCs w:val="26"/>
        </w:rPr>
      </w:pPr>
      <w:r w:rsidRPr="000E5FC9">
        <w:rPr>
          <w:sz w:val="26"/>
          <w:szCs w:val="26"/>
        </w:rPr>
        <w:t>формирование кадрового резерва  работодателей.</w:t>
      </w:r>
    </w:p>
    <w:p w:rsidR="00694710" w:rsidRPr="000E5FC9" w:rsidRDefault="00694710" w:rsidP="00694710">
      <w:pPr>
        <w:jc w:val="both"/>
        <w:rPr>
          <w:sz w:val="26"/>
          <w:szCs w:val="26"/>
        </w:rPr>
      </w:pPr>
      <w:r w:rsidRPr="000E5FC9">
        <w:rPr>
          <w:sz w:val="26"/>
          <w:szCs w:val="26"/>
        </w:rPr>
        <w:t>Формирование кадрового резерва возможно с помощью профессионального обучения или переобучения граждан по направлению органов службы занятости. Здесь у ЦЗН появились новые возможности — это реализация федеральных проектов “Старшее поколение” и «Содействие занятости женщин – создание условий дошкольного образования для детей в возрасте до трех лет», входящих в состав национального проекта “Демография”.</w:t>
      </w:r>
    </w:p>
    <w:p w:rsidR="00694710" w:rsidRPr="000E5FC9" w:rsidRDefault="00694710" w:rsidP="00694710">
      <w:pPr>
        <w:jc w:val="both"/>
        <w:rPr>
          <w:rFonts w:eastAsia="Calibri"/>
          <w:i/>
          <w:iCs/>
          <w:sz w:val="26"/>
          <w:szCs w:val="26"/>
          <w:lang w:eastAsia="en-US"/>
        </w:rPr>
      </w:pPr>
      <w:r w:rsidRPr="000E5FC9">
        <w:rPr>
          <w:sz w:val="26"/>
          <w:szCs w:val="26"/>
        </w:rPr>
        <w:t xml:space="preserve"> </w:t>
      </w:r>
      <w:r w:rsidRPr="000E5FC9">
        <w:rPr>
          <w:rFonts w:eastAsia="Calibri"/>
          <w:i/>
          <w:iCs/>
          <w:sz w:val="26"/>
          <w:szCs w:val="26"/>
          <w:lang w:eastAsia="en-US"/>
        </w:rPr>
        <w:t>Из областного бюджета на реализацию программ (активная политика занятости) израсходовано:</w:t>
      </w:r>
    </w:p>
    <w:p w:rsidR="00694710" w:rsidRPr="000E5FC9" w:rsidRDefault="00694710" w:rsidP="00694710">
      <w:pPr>
        <w:jc w:val="both"/>
        <w:rPr>
          <w:rFonts w:eastAsia="Calibri"/>
          <w:i/>
          <w:iCs/>
          <w:sz w:val="26"/>
          <w:szCs w:val="26"/>
          <w:lang w:eastAsia="en-US"/>
        </w:rPr>
      </w:pPr>
      <w:r w:rsidRPr="000E5FC9">
        <w:rPr>
          <w:rFonts w:eastAsia="Calibri"/>
          <w:b/>
          <w:i/>
          <w:iCs/>
          <w:sz w:val="26"/>
          <w:szCs w:val="26"/>
          <w:lang w:eastAsia="en-US"/>
        </w:rPr>
        <w:lastRenderedPageBreak/>
        <w:t>«Содействие занятости населения Томской области» израсходовано 1 388 261,49 рублей (2018  год -2 054 343,89 рублей)</w:t>
      </w:r>
      <w:r w:rsidRPr="000E5FC9">
        <w:rPr>
          <w:rFonts w:eastAsia="Calibri"/>
          <w:i/>
          <w:iCs/>
          <w:sz w:val="26"/>
          <w:szCs w:val="26"/>
          <w:lang w:eastAsia="en-US"/>
        </w:rPr>
        <w:t xml:space="preserve"> в том числе:</w:t>
      </w:r>
    </w:p>
    <w:p w:rsidR="00694710" w:rsidRPr="000E5FC9" w:rsidRDefault="00694710" w:rsidP="00694710">
      <w:pPr>
        <w:jc w:val="both"/>
        <w:rPr>
          <w:rFonts w:eastAsia="Calibri"/>
          <w:i/>
          <w:iCs/>
          <w:sz w:val="26"/>
          <w:szCs w:val="26"/>
          <w:lang w:eastAsia="en-US"/>
        </w:rPr>
      </w:pPr>
      <w:r w:rsidRPr="000E5FC9">
        <w:rPr>
          <w:rFonts w:eastAsia="Calibri"/>
          <w:i/>
          <w:iCs/>
          <w:sz w:val="26"/>
          <w:szCs w:val="26"/>
          <w:lang w:eastAsia="en-US"/>
        </w:rPr>
        <w:t>- Информирование  о положении на рынке труда Томской области – 6915,0 рублей (за 2018 -29 396,24 рубля);</w:t>
      </w:r>
    </w:p>
    <w:p w:rsidR="00694710" w:rsidRPr="000E5FC9" w:rsidRDefault="00694710" w:rsidP="00694710">
      <w:pPr>
        <w:jc w:val="both"/>
        <w:rPr>
          <w:rFonts w:eastAsia="Calibri"/>
          <w:i/>
          <w:iCs/>
          <w:sz w:val="26"/>
          <w:szCs w:val="26"/>
          <w:lang w:eastAsia="en-US"/>
        </w:rPr>
      </w:pPr>
      <w:r w:rsidRPr="000E5FC9">
        <w:rPr>
          <w:rFonts w:eastAsia="Calibri"/>
          <w:i/>
          <w:iCs/>
          <w:sz w:val="26"/>
          <w:szCs w:val="26"/>
          <w:lang w:eastAsia="en-US"/>
        </w:rPr>
        <w:t>- Организация ярмарок вакансий и учебных рабочих мест- 6755,0 рублей (2018 год-13 054,0 рубля);</w:t>
      </w:r>
    </w:p>
    <w:p w:rsidR="00694710" w:rsidRPr="000E5FC9" w:rsidRDefault="00694710" w:rsidP="00694710">
      <w:pPr>
        <w:jc w:val="both"/>
        <w:rPr>
          <w:rFonts w:eastAsia="Calibri"/>
          <w:i/>
          <w:iCs/>
          <w:sz w:val="26"/>
          <w:szCs w:val="26"/>
          <w:lang w:eastAsia="en-US"/>
        </w:rPr>
      </w:pPr>
      <w:r w:rsidRPr="000E5FC9">
        <w:rPr>
          <w:rFonts w:eastAsia="Calibri"/>
          <w:i/>
          <w:iCs/>
          <w:sz w:val="26"/>
          <w:szCs w:val="26"/>
          <w:lang w:eastAsia="en-US"/>
        </w:rPr>
        <w:t>- Психологическая поддержка безработных граждан – 3375,0 рублей (2018 год-15 717,0 рубля);</w:t>
      </w:r>
    </w:p>
    <w:p w:rsidR="00694710" w:rsidRPr="000E5FC9" w:rsidRDefault="00694710" w:rsidP="00694710">
      <w:pPr>
        <w:jc w:val="both"/>
        <w:rPr>
          <w:rFonts w:eastAsia="Calibri"/>
          <w:i/>
          <w:iCs/>
          <w:sz w:val="26"/>
          <w:szCs w:val="26"/>
          <w:lang w:eastAsia="en-US"/>
        </w:rPr>
      </w:pPr>
      <w:r w:rsidRPr="000E5FC9">
        <w:rPr>
          <w:rFonts w:eastAsia="Calibri"/>
          <w:i/>
          <w:iCs/>
          <w:sz w:val="26"/>
          <w:szCs w:val="26"/>
          <w:lang w:eastAsia="en-US"/>
        </w:rPr>
        <w:t>-  Профессиональное обучение  и ДПО безработных граждан – 593 512,84 рубль (2018 год-926 308,53 рубля);</w:t>
      </w:r>
    </w:p>
    <w:p w:rsidR="00694710" w:rsidRPr="000E5FC9" w:rsidRDefault="00694710" w:rsidP="00694710">
      <w:pPr>
        <w:jc w:val="both"/>
        <w:rPr>
          <w:rFonts w:eastAsia="Calibri"/>
          <w:i/>
          <w:iCs/>
          <w:sz w:val="26"/>
          <w:szCs w:val="26"/>
          <w:lang w:eastAsia="en-US"/>
        </w:rPr>
      </w:pPr>
      <w:r w:rsidRPr="000E5FC9">
        <w:rPr>
          <w:rFonts w:eastAsia="Calibri"/>
          <w:i/>
          <w:iCs/>
          <w:sz w:val="26"/>
          <w:szCs w:val="26"/>
          <w:lang w:eastAsia="en-US"/>
        </w:rPr>
        <w:t>- Профессиональное обучение  и ДПО женщин   в период отпуска по уходу за ребенком до достижения  им возраста трех лет – 31 000 рублей (2018 год-24 852,59 рубля);</w:t>
      </w:r>
    </w:p>
    <w:p w:rsidR="00694710" w:rsidRPr="000E5FC9" w:rsidRDefault="00694710" w:rsidP="00694710">
      <w:pPr>
        <w:jc w:val="both"/>
        <w:rPr>
          <w:rFonts w:eastAsia="Calibri"/>
          <w:i/>
          <w:iCs/>
          <w:sz w:val="26"/>
          <w:szCs w:val="26"/>
          <w:lang w:eastAsia="en-US"/>
        </w:rPr>
      </w:pPr>
      <w:r w:rsidRPr="000E5FC9">
        <w:rPr>
          <w:rFonts w:eastAsia="Calibri"/>
          <w:i/>
          <w:iCs/>
          <w:sz w:val="26"/>
          <w:szCs w:val="26"/>
          <w:lang w:eastAsia="en-US"/>
        </w:rPr>
        <w:t>- Профессиональное обучение  и ДПО незанятых граждан, которым в соответствии с законодательством  назначена пенсия по старости – 12 000,0 рублей (2018 год – 12 000 рублей);</w:t>
      </w:r>
    </w:p>
    <w:p w:rsidR="00694710" w:rsidRPr="000E5FC9" w:rsidRDefault="00694710" w:rsidP="00694710">
      <w:pPr>
        <w:jc w:val="both"/>
        <w:rPr>
          <w:rFonts w:eastAsia="Calibri"/>
          <w:i/>
          <w:iCs/>
          <w:sz w:val="26"/>
          <w:szCs w:val="26"/>
          <w:lang w:eastAsia="en-US"/>
        </w:rPr>
      </w:pPr>
      <w:r w:rsidRPr="000E5FC9">
        <w:rPr>
          <w:rFonts w:eastAsia="Calibri"/>
          <w:i/>
          <w:iCs/>
          <w:sz w:val="26"/>
          <w:szCs w:val="26"/>
          <w:lang w:eastAsia="en-US"/>
        </w:rPr>
        <w:t>- Организация проведения оплачиваемых общественных работ-  40 554,84 рублей (2018 год- 68 153,42 рубля);</w:t>
      </w:r>
    </w:p>
    <w:p w:rsidR="00694710" w:rsidRPr="000E5FC9" w:rsidRDefault="00694710" w:rsidP="00694710">
      <w:pPr>
        <w:jc w:val="both"/>
        <w:rPr>
          <w:rFonts w:eastAsia="Calibri"/>
          <w:i/>
          <w:iCs/>
          <w:sz w:val="26"/>
          <w:szCs w:val="26"/>
          <w:lang w:eastAsia="en-US"/>
        </w:rPr>
      </w:pPr>
      <w:r w:rsidRPr="000E5FC9">
        <w:rPr>
          <w:rFonts w:eastAsia="Calibri"/>
          <w:i/>
          <w:iCs/>
          <w:sz w:val="26"/>
          <w:szCs w:val="26"/>
          <w:lang w:eastAsia="en-US"/>
        </w:rPr>
        <w:t>-Организация временного трудоустройства  несовершеннолетних граждан в возрасте от 14 до 18 лет – 202 073,39 рубля (2018 год-205 573,74 рубля);</w:t>
      </w:r>
    </w:p>
    <w:p w:rsidR="00694710" w:rsidRPr="000E5FC9" w:rsidRDefault="00694710" w:rsidP="00694710">
      <w:pPr>
        <w:jc w:val="both"/>
        <w:rPr>
          <w:rFonts w:eastAsia="Calibri"/>
          <w:i/>
          <w:iCs/>
          <w:sz w:val="26"/>
          <w:szCs w:val="26"/>
          <w:lang w:eastAsia="en-US"/>
        </w:rPr>
      </w:pPr>
      <w:r w:rsidRPr="000E5FC9">
        <w:rPr>
          <w:rFonts w:eastAsia="Calibri"/>
          <w:i/>
          <w:iCs/>
          <w:sz w:val="26"/>
          <w:szCs w:val="26"/>
          <w:lang w:eastAsia="en-US"/>
        </w:rPr>
        <w:t>- Организация временного трудоустройства граждан испытывающих трудности в поиске работы –16 393,20 рубля (2018 год -32 522,82 рубля);</w:t>
      </w:r>
    </w:p>
    <w:p w:rsidR="00694710" w:rsidRPr="000E5FC9" w:rsidRDefault="00694710" w:rsidP="00694710">
      <w:pPr>
        <w:jc w:val="both"/>
        <w:rPr>
          <w:rFonts w:eastAsia="Calibri"/>
          <w:i/>
          <w:iCs/>
          <w:sz w:val="26"/>
          <w:szCs w:val="26"/>
          <w:lang w:eastAsia="en-US"/>
        </w:rPr>
      </w:pPr>
      <w:r w:rsidRPr="000E5FC9">
        <w:rPr>
          <w:rFonts w:eastAsia="Calibri"/>
          <w:i/>
          <w:iCs/>
          <w:sz w:val="26"/>
          <w:szCs w:val="26"/>
          <w:lang w:eastAsia="en-US"/>
        </w:rPr>
        <w:t>- Социальная адаптация безработных граждан на рынке труда – 3375,0 рубля (2018 год - 23 001,80 рублей);</w:t>
      </w:r>
    </w:p>
    <w:p w:rsidR="00694710" w:rsidRPr="000E5FC9" w:rsidRDefault="00694710" w:rsidP="00694710">
      <w:pPr>
        <w:jc w:val="both"/>
        <w:rPr>
          <w:rFonts w:eastAsia="Calibri"/>
          <w:i/>
          <w:iCs/>
          <w:sz w:val="26"/>
          <w:szCs w:val="26"/>
          <w:lang w:eastAsia="en-US"/>
        </w:rPr>
      </w:pPr>
      <w:r w:rsidRPr="000E5FC9">
        <w:rPr>
          <w:rFonts w:eastAsia="Calibri"/>
          <w:i/>
          <w:iCs/>
          <w:sz w:val="26"/>
          <w:szCs w:val="26"/>
          <w:lang w:eastAsia="en-US"/>
        </w:rPr>
        <w:t xml:space="preserve">- Содействие </w:t>
      </w:r>
      <w:proofErr w:type="spellStart"/>
      <w:r w:rsidRPr="000E5FC9">
        <w:rPr>
          <w:rFonts w:eastAsia="Calibri"/>
          <w:i/>
          <w:iCs/>
          <w:sz w:val="26"/>
          <w:szCs w:val="26"/>
          <w:lang w:eastAsia="en-US"/>
        </w:rPr>
        <w:t>самозанятости</w:t>
      </w:r>
      <w:proofErr w:type="spellEnd"/>
      <w:r w:rsidRPr="000E5FC9">
        <w:rPr>
          <w:rFonts w:eastAsia="Calibri"/>
          <w:i/>
          <w:iCs/>
          <w:sz w:val="26"/>
          <w:szCs w:val="26"/>
          <w:lang w:eastAsia="en-US"/>
        </w:rPr>
        <w:t xml:space="preserve"> безработных граждан  - 451 956,0 рублей (2018 год -617 144,0 рубля) из них финансовая поддержка на открытие собственного дела -391 200,0 рублей;</w:t>
      </w:r>
    </w:p>
    <w:p w:rsidR="00694710" w:rsidRPr="000E5FC9" w:rsidRDefault="00694710" w:rsidP="00694710">
      <w:pPr>
        <w:jc w:val="both"/>
        <w:rPr>
          <w:rFonts w:eastAsia="Calibri"/>
          <w:i/>
          <w:iCs/>
          <w:sz w:val="26"/>
          <w:szCs w:val="26"/>
          <w:lang w:eastAsia="en-US"/>
        </w:rPr>
      </w:pPr>
      <w:r w:rsidRPr="000E5FC9">
        <w:rPr>
          <w:rFonts w:eastAsia="Calibri"/>
          <w:i/>
          <w:iCs/>
          <w:sz w:val="26"/>
          <w:szCs w:val="26"/>
          <w:lang w:eastAsia="en-US"/>
        </w:rP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-20 351,25 рублей (2018- 41 707,50 рублей).</w:t>
      </w:r>
    </w:p>
    <w:p w:rsidR="00694710" w:rsidRPr="000E5FC9" w:rsidRDefault="00694710" w:rsidP="00694710">
      <w:pPr>
        <w:jc w:val="both"/>
        <w:rPr>
          <w:rFonts w:eastAsia="Calibri"/>
          <w:i/>
          <w:sz w:val="26"/>
          <w:szCs w:val="26"/>
          <w:lang w:eastAsia="en-US"/>
        </w:rPr>
      </w:pPr>
      <w:r w:rsidRPr="000E5FC9">
        <w:rPr>
          <w:rFonts w:eastAsia="Calibri"/>
          <w:b/>
          <w:i/>
          <w:iCs/>
          <w:sz w:val="26"/>
          <w:szCs w:val="26"/>
          <w:lang w:eastAsia="en-US"/>
        </w:rPr>
        <w:t>Ведомственная целевая программа</w:t>
      </w:r>
      <w:r w:rsidRPr="000E5FC9">
        <w:rPr>
          <w:rFonts w:eastAsia="Calibri"/>
          <w:i/>
          <w:iCs/>
          <w:sz w:val="26"/>
          <w:szCs w:val="26"/>
          <w:lang w:eastAsia="en-US"/>
        </w:rPr>
        <w:t xml:space="preserve">  </w:t>
      </w:r>
      <w:r w:rsidRPr="000E5FC9">
        <w:rPr>
          <w:rFonts w:eastAsia="Calibri"/>
          <w:i/>
          <w:sz w:val="26"/>
          <w:szCs w:val="26"/>
          <w:lang w:eastAsia="en-US"/>
        </w:rPr>
        <w:t>«Регулирование рынка труда ТО»  - 47 600 рублей (2018 год -36 400 рублей)</w:t>
      </w:r>
    </w:p>
    <w:p w:rsidR="00694710" w:rsidRPr="000E5FC9" w:rsidRDefault="00694710" w:rsidP="00694710">
      <w:pPr>
        <w:jc w:val="both"/>
        <w:rPr>
          <w:rFonts w:eastAsia="Calibri"/>
          <w:i/>
          <w:sz w:val="26"/>
          <w:szCs w:val="26"/>
          <w:highlight w:val="yellow"/>
          <w:lang w:eastAsia="en-US"/>
        </w:rPr>
      </w:pPr>
      <w:r w:rsidRPr="000E5FC9">
        <w:rPr>
          <w:rFonts w:eastAsia="Calibri"/>
          <w:i/>
          <w:sz w:val="26"/>
          <w:szCs w:val="26"/>
          <w:lang w:eastAsia="en-US"/>
        </w:rPr>
        <w:t>Организация дополнительного профессионального образования с целью дальнейшего трудоустройства в сферу дошкольного, общего и профессионального образования.</w:t>
      </w:r>
    </w:p>
    <w:p w:rsidR="00694710" w:rsidRPr="000E5FC9" w:rsidRDefault="00694710" w:rsidP="00694710">
      <w:pPr>
        <w:jc w:val="both"/>
        <w:rPr>
          <w:rFonts w:eastAsia="Calibri"/>
          <w:b/>
          <w:i/>
          <w:iCs/>
          <w:sz w:val="26"/>
          <w:szCs w:val="26"/>
          <w:lang w:eastAsia="en-US"/>
        </w:rPr>
      </w:pPr>
      <w:r>
        <w:rPr>
          <w:rFonts w:eastAsia="Calibri"/>
          <w:i/>
          <w:iCs/>
          <w:sz w:val="26"/>
          <w:szCs w:val="26"/>
          <w:lang w:eastAsia="en-US"/>
        </w:rPr>
        <w:t xml:space="preserve">         </w:t>
      </w:r>
      <w:r w:rsidRPr="000E5FC9">
        <w:rPr>
          <w:rFonts w:eastAsia="Calibri"/>
          <w:b/>
          <w:i/>
          <w:iCs/>
          <w:sz w:val="26"/>
          <w:szCs w:val="26"/>
          <w:lang w:eastAsia="en-US"/>
        </w:rPr>
        <w:t>Государственные программы:</w:t>
      </w:r>
    </w:p>
    <w:p w:rsidR="00694710" w:rsidRPr="000E5FC9" w:rsidRDefault="00694710" w:rsidP="00694710">
      <w:pPr>
        <w:jc w:val="both"/>
        <w:rPr>
          <w:rFonts w:eastAsia="Calibri"/>
          <w:i/>
          <w:sz w:val="26"/>
          <w:szCs w:val="26"/>
          <w:lang w:eastAsia="en-US"/>
        </w:rPr>
      </w:pPr>
      <w:r w:rsidRPr="000E5FC9">
        <w:rPr>
          <w:rFonts w:eastAsia="Calibri"/>
          <w:i/>
          <w:sz w:val="26"/>
          <w:szCs w:val="26"/>
          <w:lang w:eastAsia="en-US"/>
        </w:rPr>
        <w:t>«Обеспечение безопасности населения Томской области» израсходовано 33 315,75 рублей (2018 год-33 282,32 рублей);</w:t>
      </w:r>
    </w:p>
    <w:p w:rsidR="00694710" w:rsidRPr="000E5FC9" w:rsidRDefault="00694710" w:rsidP="00694710">
      <w:pPr>
        <w:jc w:val="both"/>
        <w:rPr>
          <w:rFonts w:eastAsia="Calibri"/>
          <w:i/>
          <w:sz w:val="26"/>
          <w:szCs w:val="26"/>
          <w:highlight w:val="yellow"/>
          <w:lang w:eastAsia="en-US"/>
        </w:rPr>
      </w:pPr>
      <w:r w:rsidRPr="000E5FC9">
        <w:rPr>
          <w:rFonts w:eastAsia="Calibri"/>
          <w:i/>
          <w:sz w:val="26"/>
          <w:szCs w:val="26"/>
          <w:lang w:eastAsia="en-US"/>
        </w:rPr>
        <w:t xml:space="preserve">Организация профессионального обучения и дополнительного профессионального образования лиц </w:t>
      </w:r>
      <w:proofErr w:type="spellStart"/>
      <w:r w:rsidRPr="000E5FC9">
        <w:rPr>
          <w:rFonts w:eastAsia="Calibri"/>
          <w:i/>
          <w:sz w:val="26"/>
          <w:szCs w:val="26"/>
          <w:lang w:eastAsia="en-US"/>
        </w:rPr>
        <w:t>предпенсионного</w:t>
      </w:r>
      <w:proofErr w:type="spellEnd"/>
      <w:r w:rsidRPr="000E5FC9">
        <w:rPr>
          <w:rFonts w:eastAsia="Calibri"/>
          <w:i/>
          <w:sz w:val="26"/>
          <w:szCs w:val="26"/>
          <w:lang w:eastAsia="en-US"/>
        </w:rPr>
        <w:t xml:space="preserve"> возраста, обратившихся в органы службы занятости населения </w:t>
      </w:r>
      <w:proofErr w:type="gramStart"/>
      <w:r w:rsidRPr="000E5FC9">
        <w:rPr>
          <w:rFonts w:eastAsia="Calibri"/>
          <w:i/>
          <w:sz w:val="26"/>
          <w:szCs w:val="26"/>
          <w:lang w:eastAsia="en-US"/>
        </w:rPr>
        <w:t xml:space="preserve">( </w:t>
      </w:r>
      <w:proofErr w:type="spellStart"/>
      <w:proofErr w:type="gramEnd"/>
      <w:r w:rsidRPr="000E5FC9">
        <w:rPr>
          <w:rFonts w:eastAsia="Calibri"/>
          <w:i/>
          <w:sz w:val="26"/>
          <w:szCs w:val="26"/>
          <w:lang w:eastAsia="en-US"/>
        </w:rPr>
        <w:t>нац</w:t>
      </w:r>
      <w:proofErr w:type="spellEnd"/>
      <w:r w:rsidRPr="000E5FC9">
        <w:rPr>
          <w:rFonts w:eastAsia="Calibri"/>
          <w:i/>
          <w:sz w:val="26"/>
          <w:szCs w:val="26"/>
          <w:lang w:eastAsia="en-US"/>
        </w:rPr>
        <w:t>. проект Демография) – 742 929,71 рублей.</w:t>
      </w:r>
    </w:p>
    <w:p w:rsidR="00694710" w:rsidRPr="000E5FC9" w:rsidRDefault="00694710" w:rsidP="00694710">
      <w:pPr>
        <w:jc w:val="both"/>
        <w:rPr>
          <w:rFonts w:eastAsia="Calibri"/>
          <w:i/>
          <w:sz w:val="26"/>
          <w:szCs w:val="26"/>
          <w:lang w:eastAsia="en-US"/>
        </w:rPr>
      </w:pPr>
      <w:r w:rsidRPr="000E5FC9">
        <w:rPr>
          <w:rFonts w:eastAsia="Calibri"/>
          <w:i/>
          <w:sz w:val="26"/>
          <w:szCs w:val="26"/>
          <w:lang w:eastAsia="en-US"/>
        </w:rPr>
        <w:t xml:space="preserve">Из федерального бюджета  (пассивная политика занятости) </w:t>
      </w:r>
    </w:p>
    <w:p w:rsidR="00694710" w:rsidRPr="000E5FC9" w:rsidRDefault="00694710" w:rsidP="00694710">
      <w:pPr>
        <w:jc w:val="both"/>
        <w:rPr>
          <w:sz w:val="26"/>
          <w:szCs w:val="26"/>
        </w:rPr>
      </w:pPr>
      <w:r w:rsidRPr="000E5FC9">
        <w:rPr>
          <w:rFonts w:eastAsia="Calibri"/>
          <w:i/>
          <w:sz w:val="26"/>
          <w:szCs w:val="26"/>
          <w:lang w:eastAsia="en-US"/>
        </w:rPr>
        <w:t>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 израсходовано 18 689 846,11 рублей (2018 год- 10 388 800,72 рублей.) в т.ч. пособия, материальная помощь, стипендия, материальная помощь в период обучения.</w:t>
      </w:r>
    </w:p>
    <w:p w:rsidR="00694710" w:rsidRPr="00694710" w:rsidRDefault="00694710" w:rsidP="00694710">
      <w:pPr>
        <w:jc w:val="center"/>
        <w:rPr>
          <w:sz w:val="28"/>
          <w:szCs w:val="28"/>
        </w:rPr>
      </w:pPr>
    </w:p>
    <w:sectPr w:rsidR="00694710" w:rsidRPr="00694710" w:rsidSect="00694710">
      <w:pgSz w:w="11906" w:h="16838"/>
      <w:pgMar w:top="360" w:right="566" w:bottom="36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024D6"/>
    <w:multiLevelType w:val="hybridMultilevel"/>
    <w:tmpl w:val="64B862A2"/>
    <w:lvl w:ilvl="0" w:tplc="02B8B2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2771349"/>
    <w:multiLevelType w:val="hybridMultilevel"/>
    <w:tmpl w:val="1DCA470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nsid w:val="194515A7"/>
    <w:multiLevelType w:val="hybridMultilevel"/>
    <w:tmpl w:val="449EB476"/>
    <w:lvl w:ilvl="0" w:tplc="15D624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D002F02"/>
    <w:multiLevelType w:val="multilevel"/>
    <w:tmpl w:val="46BE7C9A"/>
    <w:lvl w:ilvl="0">
      <w:start w:val="14"/>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30821F40"/>
    <w:multiLevelType w:val="hybridMultilevel"/>
    <w:tmpl w:val="49B4F7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33D94574"/>
    <w:multiLevelType w:val="hybridMultilevel"/>
    <w:tmpl w:val="46C20E7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43A837CF"/>
    <w:multiLevelType w:val="hybridMultilevel"/>
    <w:tmpl w:val="92542C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4E34DA0"/>
    <w:multiLevelType w:val="hybridMultilevel"/>
    <w:tmpl w:val="884A24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9B008E2"/>
    <w:multiLevelType w:val="multilevel"/>
    <w:tmpl w:val="2B1C390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5A815D11"/>
    <w:multiLevelType w:val="hybridMultilevel"/>
    <w:tmpl w:val="87F43338"/>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8DF0F52"/>
    <w:multiLevelType w:val="hybridMultilevel"/>
    <w:tmpl w:val="2C8447E2"/>
    <w:lvl w:ilvl="0" w:tplc="1BCA67FC">
      <w:start w:val="1"/>
      <w:numFmt w:val="decimal"/>
      <w:lvlText w:val="%1."/>
      <w:lvlJc w:val="left"/>
      <w:pPr>
        <w:tabs>
          <w:tab w:val="num" w:pos="720"/>
        </w:tabs>
        <w:ind w:left="720" w:hanging="360"/>
      </w:pPr>
      <w:rPr>
        <w:rFonts w:hint="default"/>
      </w:rPr>
    </w:lvl>
    <w:lvl w:ilvl="1" w:tplc="AFDE4C12">
      <w:numFmt w:val="none"/>
      <w:lvlText w:val=""/>
      <w:lvlJc w:val="left"/>
      <w:pPr>
        <w:tabs>
          <w:tab w:val="num" w:pos="360"/>
        </w:tabs>
      </w:pPr>
    </w:lvl>
    <w:lvl w:ilvl="2" w:tplc="E0EC5570">
      <w:numFmt w:val="none"/>
      <w:lvlText w:val=""/>
      <w:lvlJc w:val="left"/>
      <w:pPr>
        <w:tabs>
          <w:tab w:val="num" w:pos="360"/>
        </w:tabs>
      </w:pPr>
    </w:lvl>
    <w:lvl w:ilvl="3" w:tplc="0CB6FE0A">
      <w:numFmt w:val="none"/>
      <w:lvlText w:val=""/>
      <w:lvlJc w:val="left"/>
      <w:pPr>
        <w:tabs>
          <w:tab w:val="num" w:pos="360"/>
        </w:tabs>
      </w:pPr>
    </w:lvl>
    <w:lvl w:ilvl="4" w:tplc="71CAEB58">
      <w:numFmt w:val="none"/>
      <w:lvlText w:val=""/>
      <w:lvlJc w:val="left"/>
      <w:pPr>
        <w:tabs>
          <w:tab w:val="num" w:pos="360"/>
        </w:tabs>
      </w:pPr>
    </w:lvl>
    <w:lvl w:ilvl="5" w:tplc="54D4D61E">
      <w:numFmt w:val="none"/>
      <w:lvlText w:val=""/>
      <w:lvlJc w:val="left"/>
      <w:pPr>
        <w:tabs>
          <w:tab w:val="num" w:pos="360"/>
        </w:tabs>
      </w:pPr>
    </w:lvl>
    <w:lvl w:ilvl="6" w:tplc="F8965C2E">
      <w:numFmt w:val="none"/>
      <w:lvlText w:val=""/>
      <w:lvlJc w:val="left"/>
      <w:pPr>
        <w:tabs>
          <w:tab w:val="num" w:pos="360"/>
        </w:tabs>
      </w:pPr>
    </w:lvl>
    <w:lvl w:ilvl="7" w:tplc="DD129CAA">
      <w:numFmt w:val="none"/>
      <w:lvlText w:val=""/>
      <w:lvlJc w:val="left"/>
      <w:pPr>
        <w:tabs>
          <w:tab w:val="num" w:pos="360"/>
        </w:tabs>
      </w:pPr>
    </w:lvl>
    <w:lvl w:ilvl="8" w:tplc="CE3C6A38">
      <w:numFmt w:val="none"/>
      <w:lvlText w:val=""/>
      <w:lvlJc w:val="left"/>
      <w:pPr>
        <w:tabs>
          <w:tab w:val="num" w:pos="360"/>
        </w:tabs>
      </w:pPr>
    </w:lvl>
  </w:abstractNum>
  <w:abstractNum w:abstractNumId="11">
    <w:nsid w:val="790C1BD3"/>
    <w:multiLevelType w:val="hybridMultilevel"/>
    <w:tmpl w:val="66425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9DC4CC7"/>
    <w:multiLevelType w:val="hybridMultilevel"/>
    <w:tmpl w:val="E802472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C93795C"/>
    <w:multiLevelType w:val="hybridMultilevel"/>
    <w:tmpl w:val="FCFCF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5"/>
  </w:num>
  <w:num w:numId="4">
    <w:abstractNumId w:val="13"/>
  </w:num>
  <w:num w:numId="5">
    <w:abstractNumId w:val="4"/>
  </w:num>
  <w:num w:numId="6">
    <w:abstractNumId w:val="7"/>
  </w:num>
  <w:num w:numId="7">
    <w:abstractNumId w:val="10"/>
  </w:num>
  <w:num w:numId="8">
    <w:abstractNumId w:val="9"/>
  </w:num>
  <w:num w:numId="9">
    <w:abstractNumId w:val="12"/>
  </w:num>
  <w:num w:numId="10">
    <w:abstractNumId w:val="3"/>
  </w:num>
  <w:num w:numId="11">
    <w:abstractNumId w:val="8"/>
  </w:num>
  <w:num w:numId="12">
    <w:abstractNumId w:val="0"/>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1476A2"/>
    <w:rsid w:val="00002509"/>
    <w:rsid w:val="00006058"/>
    <w:rsid w:val="00007FED"/>
    <w:rsid w:val="00010896"/>
    <w:rsid w:val="00012984"/>
    <w:rsid w:val="00012C77"/>
    <w:rsid w:val="0001315C"/>
    <w:rsid w:val="00014437"/>
    <w:rsid w:val="000167C2"/>
    <w:rsid w:val="00045985"/>
    <w:rsid w:val="0004767D"/>
    <w:rsid w:val="00047962"/>
    <w:rsid w:val="000541EB"/>
    <w:rsid w:val="0005449C"/>
    <w:rsid w:val="00056902"/>
    <w:rsid w:val="0006147A"/>
    <w:rsid w:val="00073C39"/>
    <w:rsid w:val="0008209F"/>
    <w:rsid w:val="00084AC3"/>
    <w:rsid w:val="0009160B"/>
    <w:rsid w:val="00095A28"/>
    <w:rsid w:val="00097C10"/>
    <w:rsid w:val="000A10C9"/>
    <w:rsid w:val="000A7A68"/>
    <w:rsid w:val="000B65DF"/>
    <w:rsid w:val="000B7C7E"/>
    <w:rsid w:val="000B7E74"/>
    <w:rsid w:val="000C142E"/>
    <w:rsid w:val="000C32BA"/>
    <w:rsid w:val="000C36E2"/>
    <w:rsid w:val="000C5198"/>
    <w:rsid w:val="000D1948"/>
    <w:rsid w:val="000D27EA"/>
    <w:rsid w:val="000D3022"/>
    <w:rsid w:val="000D60B6"/>
    <w:rsid w:val="000E12D1"/>
    <w:rsid w:val="000E13B8"/>
    <w:rsid w:val="000E1B46"/>
    <w:rsid w:val="000F023F"/>
    <w:rsid w:val="0011058D"/>
    <w:rsid w:val="001154B8"/>
    <w:rsid w:val="00120A2C"/>
    <w:rsid w:val="001234EA"/>
    <w:rsid w:val="0013526E"/>
    <w:rsid w:val="001368D5"/>
    <w:rsid w:val="00141D39"/>
    <w:rsid w:val="00141D6C"/>
    <w:rsid w:val="00143ACF"/>
    <w:rsid w:val="00143B3D"/>
    <w:rsid w:val="00143B3E"/>
    <w:rsid w:val="001455E4"/>
    <w:rsid w:val="001476A2"/>
    <w:rsid w:val="00155E3D"/>
    <w:rsid w:val="0016050C"/>
    <w:rsid w:val="0016118E"/>
    <w:rsid w:val="00167952"/>
    <w:rsid w:val="0017204B"/>
    <w:rsid w:val="00180855"/>
    <w:rsid w:val="0018157C"/>
    <w:rsid w:val="00190BFB"/>
    <w:rsid w:val="00191A99"/>
    <w:rsid w:val="00192853"/>
    <w:rsid w:val="00194E3F"/>
    <w:rsid w:val="001A2FFD"/>
    <w:rsid w:val="001A48A4"/>
    <w:rsid w:val="001A5A8A"/>
    <w:rsid w:val="001A6D0F"/>
    <w:rsid w:val="001B3F56"/>
    <w:rsid w:val="001B424D"/>
    <w:rsid w:val="001B5D1D"/>
    <w:rsid w:val="001C018F"/>
    <w:rsid w:val="001C55D6"/>
    <w:rsid w:val="001D4560"/>
    <w:rsid w:val="001D6432"/>
    <w:rsid w:val="001E1E93"/>
    <w:rsid w:val="001E4D7E"/>
    <w:rsid w:val="001F07E8"/>
    <w:rsid w:val="001F1DF2"/>
    <w:rsid w:val="001F1E8D"/>
    <w:rsid w:val="001F363E"/>
    <w:rsid w:val="001F3987"/>
    <w:rsid w:val="00201536"/>
    <w:rsid w:val="0020527B"/>
    <w:rsid w:val="00205E3B"/>
    <w:rsid w:val="0021135F"/>
    <w:rsid w:val="002150DF"/>
    <w:rsid w:val="0022091E"/>
    <w:rsid w:val="00220BA6"/>
    <w:rsid w:val="00223277"/>
    <w:rsid w:val="00224426"/>
    <w:rsid w:val="002302F7"/>
    <w:rsid w:val="00231EC5"/>
    <w:rsid w:val="00245C00"/>
    <w:rsid w:val="00246A98"/>
    <w:rsid w:val="00247204"/>
    <w:rsid w:val="002539CE"/>
    <w:rsid w:val="00253E65"/>
    <w:rsid w:val="002633AA"/>
    <w:rsid w:val="0026383E"/>
    <w:rsid w:val="002662DD"/>
    <w:rsid w:val="00266498"/>
    <w:rsid w:val="00270AFD"/>
    <w:rsid w:val="00270E42"/>
    <w:rsid w:val="00282533"/>
    <w:rsid w:val="0028281A"/>
    <w:rsid w:val="00282DF8"/>
    <w:rsid w:val="00284CDD"/>
    <w:rsid w:val="00287E3E"/>
    <w:rsid w:val="0029416D"/>
    <w:rsid w:val="00297E5B"/>
    <w:rsid w:val="002A013E"/>
    <w:rsid w:val="002A07E1"/>
    <w:rsid w:val="002A0F86"/>
    <w:rsid w:val="002A1229"/>
    <w:rsid w:val="002A1EAA"/>
    <w:rsid w:val="002A2AC5"/>
    <w:rsid w:val="002A41DD"/>
    <w:rsid w:val="002B455C"/>
    <w:rsid w:val="002C522B"/>
    <w:rsid w:val="002D11A6"/>
    <w:rsid w:val="002D1D8E"/>
    <w:rsid w:val="002E3B48"/>
    <w:rsid w:val="002E3F91"/>
    <w:rsid w:val="003038B9"/>
    <w:rsid w:val="00306785"/>
    <w:rsid w:val="003125CC"/>
    <w:rsid w:val="00313B1C"/>
    <w:rsid w:val="003231FC"/>
    <w:rsid w:val="003240D9"/>
    <w:rsid w:val="00325500"/>
    <w:rsid w:val="00331B32"/>
    <w:rsid w:val="00333AD8"/>
    <w:rsid w:val="00336F91"/>
    <w:rsid w:val="00345D97"/>
    <w:rsid w:val="0034642D"/>
    <w:rsid w:val="00351497"/>
    <w:rsid w:val="0035194E"/>
    <w:rsid w:val="00353423"/>
    <w:rsid w:val="00353860"/>
    <w:rsid w:val="003543C6"/>
    <w:rsid w:val="00357228"/>
    <w:rsid w:val="00362FC8"/>
    <w:rsid w:val="0036649F"/>
    <w:rsid w:val="00372CD3"/>
    <w:rsid w:val="003759E9"/>
    <w:rsid w:val="00377D06"/>
    <w:rsid w:val="00387A03"/>
    <w:rsid w:val="00397F7D"/>
    <w:rsid w:val="003A2E4B"/>
    <w:rsid w:val="003A3687"/>
    <w:rsid w:val="003A5BBF"/>
    <w:rsid w:val="003A7999"/>
    <w:rsid w:val="003A7BB5"/>
    <w:rsid w:val="003B4C35"/>
    <w:rsid w:val="003B5CB5"/>
    <w:rsid w:val="003B5E8B"/>
    <w:rsid w:val="003B7C59"/>
    <w:rsid w:val="003C50EB"/>
    <w:rsid w:val="003C6D6C"/>
    <w:rsid w:val="003D17DE"/>
    <w:rsid w:val="003D4244"/>
    <w:rsid w:val="003D4E6D"/>
    <w:rsid w:val="003E3D74"/>
    <w:rsid w:val="003E593E"/>
    <w:rsid w:val="003F02E3"/>
    <w:rsid w:val="003F0347"/>
    <w:rsid w:val="00402E3D"/>
    <w:rsid w:val="004031CF"/>
    <w:rsid w:val="004127A8"/>
    <w:rsid w:val="00422349"/>
    <w:rsid w:val="00423EFC"/>
    <w:rsid w:val="0042440E"/>
    <w:rsid w:val="0043304A"/>
    <w:rsid w:val="00435175"/>
    <w:rsid w:val="00447D17"/>
    <w:rsid w:val="00454D6B"/>
    <w:rsid w:val="00456F5C"/>
    <w:rsid w:val="00465A92"/>
    <w:rsid w:val="00466189"/>
    <w:rsid w:val="00466ED0"/>
    <w:rsid w:val="00467154"/>
    <w:rsid w:val="00473D37"/>
    <w:rsid w:val="0047699D"/>
    <w:rsid w:val="00493ED1"/>
    <w:rsid w:val="00496029"/>
    <w:rsid w:val="00496D35"/>
    <w:rsid w:val="00497A22"/>
    <w:rsid w:val="004A12ED"/>
    <w:rsid w:val="004A4716"/>
    <w:rsid w:val="004A5CB7"/>
    <w:rsid w:val="004C699A"/>
    <w:rsid w:val="004D159E"/>
    <w:rsid w:val="004D2EF3"/>
    <w:rsid w:val="004D4803"/>
    <w:rsid w:val="004D59D8"/>
    <w:rsid w:val="004E1F64"/>
    <w:rsid w:val="004E4CB2"/>
    <w:rsid w:val="004E64EF"/>
    <w:rsid w:val="004F4A76"/>
    <w:rsid w:val="004F57DB"/>
    <w:rsid w:val="0050261B"/>
    <w:rsid w:val="00504519"/>
    <w:rsid w:val="00507AC7"/>
    <w:rsid w:val="00507DE9"/>
    <w:rsid w:val="005108F4"/>
    <w:rsid w:val="005178C1"/>
    <w:rsid w:val="00517DF8"/>
    <w:rsid w:val="00521C77"/>
    <w:rsid w:val="00526D15"/>
    <w:rsid w:val="0053066B"/>
    <w:rsid w:val="00532B6B"/>
    <w:rsid w:val="0053318C"/>
    <w:rsid w:val="0053620F"/>
    <w:rsid w:val="0053778A"/>
    <w:rsid w:val="0054189D"/>
    <w:rsid w:val="00546110"/>
    <w:rsid w:val="0055468A"/>
    <w:rsid w:val="0056251D"/>
    <w:rsid w:val="00564639"/>
    <w:rsid w:val="00565783"/>
    <w:rsid w:val="005663F5"/>
    <w:rsid w:val="00570F66"/>
    <w:rsid w:val="0057339F"/>
    <w:rsid w:val="00575BAF"/>
    <w:rsid w:val="00580C7F"/>
    <w:rsid w:val="00580FEB"/>
    <w:rsid w:val="00590C9F"/>
    <w:rsid w:val="00596DA7"/>
    <w:rsid w:val="0059767D"/>
    <w:rsid w:val="005A66EE"/>
    <w:rsid w:val="005C703F"/>
    <w:rsid w:val="005D12D2"/>
    <w:rsid w:val="005D66B6"/>
    <w:rsid w:val="005F4962"/>
    <w:rsid w:val="005F5924"/>
    <w:rsid w:val="00600433"/>
    <w:rsid w:val="00605380"/>
    <w:rsid w:val="00607605"/>
    <w:rsid w:val="00613AF1"/>
    <w:rsid w:val="00614082"/>
    <w:rsid w:val="006151DF"/>
    <w:rsid w:val="00616353"/>
    <w:rsid w:val="00627685"/>
    <w:rsid w:val="00633392"/>
    <w:rsid w:val="00633603"/>
    <w:rsid w:val="00633910"/>
    <w:rsid w:val="00637727"/>
    <w:rsid w:val="00644D96"/>
    <w:rsid w:val="00651F86"/>
    <w:rsid w:val="00657936"/>
    <w:rsid w:val="00657D4D"/>
    <w:rsid w:val="00657EC5"/>
    <w:rsid w:val="006658EA"/>
    <w:rsid w:val="00670D80"/>
    <w:rsid w:val="00691BEB"/>
    <w:rsid w:val="006945CB"/>
    <w:rsid w:val="00694710"/>
    <w:rsid w:val="006966AD"/>
    <w:rsid w:val="006A5E8A"/>
    <w:rsid w:val="006B162B"/>
    <w:rsid w:val="006B6578"/>
    <w:rsid w:val="006C08CB"/>
    <w:rsid w:val="006D1031"/>
    <w:rsid w:val="006D5AD4"/>
    <w:rsid w:val="006E22E4"/>
    <w:rsid w:val="006E2B6E"/>
    <w:rsid w:val="006E6AE5"/>
    <w:rsid w:val="006E7776"/>
    <w:rsid w:val="006F37A9"/>
    <w:rsid w:val="0070734F"/>
    <w:rsid w:val="00711360"/>
    <w:rsid w:val="00711BFB"/>
    <w:rsid w:val="00723E01"/>
    <w:rsid w:val="00730969"/>
    <w:rsid w:val="00731A9E"/>
    <w:rsid w:val="00737E18"/>
    <w:rsid w:val="007520DC"/>
    <w:rsid w:val="00755699"/>
    <w:rsid w:val="00757966"/>
    <w:rsid w:val="007602E1"/>
    <w:rsid w:val="00760725"/>
    <w:rsid w:val="00766F45"/>
    <w:rsid w:val="00767E18"/>
    <w:rsid w:val="00770879"/>
    <w:rsid w:val="00776AE9"/>
    <w:rsid w:val="0078081E"/>
    <w:rsid w:val="00782E81"/>
    <w:rsid w:val="007858DF"/>
    <w:rsid w:val="007867E6"/>
    <w:rsid w:val="007921FB"/>
    <w:rsid w:val="00797036"/>
    <w:rsid w:val="007A028E"/>
    <w:rsid w:val="007A0E9E"/>
    <w:rsid w:val="007A1384"/>
    <w:rsid w:val="007A5132"/>
    <w:rsid w:val="007A5B53"/>
    <w:rsid w:val="007A6599"/>
    <w:rsid w:val="007A6989"/>
    <w:rsid w:val="007A760D"/>
    <w:rsid w:val="007A7FE3"/>
    <w:rsid w:val="007B00E0"/>
    <w:rsid w:val="007B0896"/>
    <w:rsid w:val="007B48CE"/>
    <w:rsid w:val="007C111A"/>
    <w:rsid w:val="007C21DE"/>
    <w:rsid w:val="007C4D3E"/>
    <w:rsid w:val="007C4FF0"/>
    <w:rsid w:val="007C62EA"/>
    <w:rsid w:val="007D6D93"/>
    <w:rsid w:val="007E0092"/>
    <w:rsid w:val="007E2633"/>
    <w:rsid w:val="007E360F"/>
    <w:rsid w:val="007E377C"/>
    <w:rsid w:val="007E5D18"/>
    <w:rsid w:val="007F2BBF"/>
    <w:rsid w:val="007F7D7C"/>
    <w:rsid w:val="00802E1E"/>
    <w:rsid w:val="00805EBF"/>
    <w:rsid w:val="008060BB"/>
    <w:rsid w:val="0081147F"/>
    <w:rsid w:val="00811EA6"/>
    <w:rsid w:val="00821359"/>
    <w:rsid w:val="00824696"/>
    <w:rsid w:val="008301E6"/>
    <w:rsid w:val="00833291"/>
    <w:rsid w:val="00837633"/>
    <w:rsid w:val="00841207"/>
    <w:rsid w:val="0086380D"/>
    <w:rsid w:val="008646C9"/>
    <w:rsid w:val="00865697"/>
    <w:rsid w:val="00872653"/>
    <w:rsid w:val="00873A47"/>
    <w:rsid w:val="00880CD0"/>
    <w:rsid w:val="00882478"/>
    <w:rsid w:val="008A55DA"/>
    <w:rsid w:val="008B75AA"/>
    <w:rsid w:val="008E07DA"/>
    <w:rsid w:val="008E35D4"/>
    <w:rsid w:val="008E7566"/>
    <w:rsid w:val="008F6ECC"/>
    <w:rsid w:val="0090482F"/>
    <w:rsid w:val="009126B9"/>
    <w:rsid w:val="00913550"/>
    <w:rsid w:val="00915369"/>
    <w:rsid w:val="00921117"/>
    <w:rsid w:val="00921324"/>
    <w:rsid w:val="0092409E"/>
    <w:rsid w:val="00925918"/>
    <w:rsid w:val="00925E82"/>
    <w:rsid w:val="00925F40"/>
    <w:rsid w:val="00936C8B"/>
    <w:rsid w:val="00941BCE"/>
    <w:rsid w:val="0094485F"/>
    <w:rsid w:val="00945B1A"/>
    <w:rsid w:val="009476E1"/>
    <w:rsid w:val="00947E58"/>
    <w:rsid w:val="00957A46"/>
    <w:rsid w:val="0096054A"/>
    <w:rsid w:val="00964786"/>
    <w:rsid w:val="009648D0"/>
    <w:rsid w:val="00965A78"/>
    <w:rsid w:val="00967316"/>
    <w:rsid w:val="00973DEB"/>
    <w:rsid w:val="00974FCD"/>
    <w:rsid w:val="00982A70"/>
    <w:rsid w:val="00990579"/>
    <w:rsid w:val="00991671"/>
    <w:rsid w:val="009A0607"/>
    <w:rsid w:val="009A57EF"/>
    <w:rsid w:val="009B24AA"/>
    <w:rsid w:val="009C0E3E"/>
    <w:rsid w:val="009C385C"/>
    <w:rsid w:val="009C5FC8"/>
    <w:rsid w:val="009D410E"/>
    <w:rsid w:val="009D4495"/>
    <w:rsid w:val="009F5866"/>
    <w:rsid w:val="00A032A8"/>
    <w:rsid w:val="00A03F20"/>
    <w:rsid w:val="00A04C24"/>
    <w:rsid w:val="00A05EAC"/>
    <w:rsid w:val="00A106A5"/>
    <w:rsid w:val="00A16B11"/>
    <w:rsid w:val="00A220DC"/>
    <w:rsid w:val="00A2723B"/>
    <w:rsid w:val="00A3472A"/>
    <w:rsid w:val="00A364F9"/>
    <w:rsid w:val="00A40293"/>
    <w:rsid w:val="00A40EA3"/>
    <w:rsid w:val="00A46861"/>
    <w:rsid w:val="00A500FE"/>
    <w:rsid w:val="00A5262D"/>
    <w:rsid w:val="00A57291"/>
    <w:rsid w:val="00A60D9B"/>
    <w:rsid w:val="00A615E5"/>
    <w:rsid w:val="00A66701"/>
    <w:rsid w:val="00A67300"/>
    <w:rsid w:val="00A73E5F"/>
    <w:rsid w:val="00A75BD3"/>
    <w:rsid w:val="00A819FD"/>
    <w:rsid w:val="00A84977"/>
    <w:rsid w:val="00A92768"/>
    <w:rsid w:val="00AA020E"/>
    <w:rsid w:val="00AA0C4A"/>
    <w:rsid w:val="00AA1BAF"/>
    <w:rsid w:val="00AA289B"/>
    <w:rsid w:val="00AA5E77"/>
    <w:rsid w:val="00AB0F99"/>
    <w:rsid w:val="00AB3E0D"/>
    <w:rsid w:val="00AB649E"/>
    <w:rsid w:val="00AC18F8"/>
    <w:rsid w:val="00AC5393"/>
    <w:rsid w:val="00AD0A20"/>
    <w:rsid w:val="00AD4F4C"/>
    <w:rsid w:val="00AE0D65"/>
    <w:rsid w:val="00AE4D32"/>
    <w:rsid w:val="00AF05E2"/>
    <w:rsid w:val="00AF4A67"/>
    <w:rsid w:val="00B00890"/>
    <w:rsid w:val="00B01D44"/>
    <w:rsid w:val="00B02055"/>
    <w:rsid w:val="00B048C5"/>
    <w:rsid w:val="00B04E8E"/>
    <w:rsid w:val="00B06C67"/>
    <w:rsid w:val="00B162BD"/>
    <w:rsid w:val="00B21172"/>
    <w:rsid w:val="00B301F1"/>
    <w:rsid w:val="00B30D60"/>
    <w:rsid w:val="00B33077"/>
    <w:rsid w:val="00B3311D"/>
    <w:rsid w:val="00B3548E"/>
    <w:rsid w:val="00B451F4"/>
    <w:rsid w:val="00B57701"/>
    <w:rsid w:val="00B60357"/>
    <w:rsid w:val="00B64DC5"/>
    <w:rsid w:val="00B66B43"/>
    <w:rsid w:val="00B67E2F"/>
    <w:rsid w:val="00B76998"/>
    <w:rsid w:val="00B77F2E"/>
    <w:rsid w:val="00B83D6B"/>
    <w:rsid w:val="00B9397F"/>
    <w:rsid w:val="00B94639"/>
    <w:rsid w:val="00B95B06"/>
    <w:rsid w:val="00B9727C"/>
    <w:rsid w:val="00BA7F34"/>
    <w:rsid w:val="00BB0F2C"/>
    <w:rsid w:val="00BB1E1A"/>
    <w:rsid w:val="00BB260A"/>
    <w:rsid w:val="00BB5DA2"/>
    <w:rsid w:val="00BB66BD"/>
    <w:rsid w:val="00BC14CB"/>
    <w:rsid w:val="00BD27BB"/>
    <w:rsid w:val="00BE3AC8"/>
    <w:rsid w:val="00BE56F7"/>
    <w:rsid w:val="00BE5D02"/>
    <w:rsid w:val="00BF228A"/>
    <w:rsid w:val="00BF5111"/>
    <w:rsid w:val="00BF6F71"/>
    <w:rsid w:val="00C0081C"/>
    <w:rsid w:val="00C038A1"/>
    <w:rsid w:val="00C06F22"/>
    <w:rsid w:val="00C11631"/>
    <w:rsid w:val="00C12F32"/>
    <w:rsid w:val="00C13488"/>
    <w:rsid w:val="00C1657C"/>
    <w:rsid w:val="00C16BA8"/>
    <w:rsid w:val="00C17CD9"/>
    <w:rsid w:val="00C20782"/>
    <w:rsid w:val="00C20A03"/>
    <w:rsid w:val="00C22BFD"/>
    <w:rsid w:val="00C261EE"/>
    <w:rsid w:val="00C267D2"/>
    <w:rsid w:val="00C331FE"/>
    <w:rsid w:val="00C33B99"/>
    <w:rsid w:val="00C43BC8"/>
    <w:rsid w:val="00C4649C"/>
    <w:rsid w:val="00C53B90"/>
    <w:rsid w:val="00C60404"/>
    <w:rsid w:val="00C60C59"/>
    <w:rsid w:val="00C61AF0"/>
    <w:rsid w:val="00C635D6"/>
    <w:rsid w:val="00C67002"/>
    <w:rsid w:val="00C67AA6"/>
    <w:rsid w:val="00C70422"/>
    <w:rsid w:val="00C819A8"/>
    <w:rsid w:val="00C82ECE"/>
    <w:rsid w:val="00C86F67"/>
    <w:rsid w:val="00C900C9"/>
    <w:rsid w:val="00C92036"/>
    <w:rsid w:val="00C92373"/>
    <w:rsid w:val="00C92DEB"/>
    <w:rsid w:val="00C95861"/>
    <w:rsid w:val="00CA6C1C"/>
    <w:rsid w:val="00CB2FF5"/>
    <w:rsid w:val="00CB5C54"/>
    <w:rsid w:val="00CB7825"/>
    <w:rsid w:val="00CC518A"/>
    <w:rsid w:val="00CD70AD"/>
    <w:rsid w:val="00CE582E"/>
    <w:rsid w:val="00CE66A3"/>
    <w:rsid w:val="00CF16AC"/>
    <w:rsid w:val="00CF185D"/>
    <w:rsid w:val="00CF27F0"/>
    <w:rsid w:val="00D03D90"/>
    <w:rsid w:val="00D104A4"/>
    <w:rsid w:val="00D11FEF"/>
    <w:rsid w:val="00D15206"/>
    <w:rsid w:val="00D15A78"/>
    <w:rsid w:val="00D26FA3"/>
    <w:rsid w:val="00D30EF3"/>
    <w:rsid w:val="00D349F8"/>
    <w:rsid w:val="00D4130D"/>
    <w:rsid w:val="00D41E8A"/>
    <w:rsid w:val="00D41FF5"/>
    <w:rsid w:val="00D43669"/>
    <w:rsid w:val="00D5294A"/>
    <w:rsid w:val="00D57BD7"/>
    <w:rsid w:val="00D63468"/>
    <w:rsid w:val="00D63A91"/>
    <w:rsid w:val="00D67445"/>
    <w:rsid w:val="00D7402A"/>
    <w:rsid w:val="00D7446F"/>
    <w:rsid w:val="00D752F7"/>
    <w:rsid w:val="00D76519"/>
    <w:rsid w:val="00D83276"/>
    <w:rsid w:val="00D84C4C"/>
    <w:rsid w:val="00D87115"/>
    <w:rsid w:val="00D9071E"/>
    <w:rsid w:val="00D90DD0"/>
    <w:rsid w:val="00D970E0"/>
    <w:rsid w:val="00DA0A16"/>
    <w:rsid w:val="00DA5400"/>
    <w:rsid w:val="00DA77DF"/>
    <w:rsid w:val="00DB493B"/>
    <w:rsid w:val="00DB57C9"/>
    <w:rsid w:val="00DB6D03"/>
    <w:rsid w:val="00DC03CE"/>
    <w:rsid w:val="00DC7728"/>
    <w:rsid w:val="00DD3F0E"/>
    <w:rsid w:val="00DD72A0"/>
    <w:rsid w:val="00DE1ADD"/>
    <w:rsid w:val="00DE1C9E"/>
    <w:rsid w:val="00E0303A"/>
    <w:rsid w:val="00E0657B"/>
    <w:rsid w:val="00E14725"/>
    <w:rsid w:val="00E14F52"/>
    <w:rsid w:val="00E25E69"/>
    <w:rsid w:val="00E26E1B"/>
    <w:rsid w:val="00E36147"/>
    <w:rsid w:val="00E47BBC"/>
    <w:rsid w:val="00E52004"/>
    <w:rsid w:val="00E53925"/>
    <w:rsid w:val="00E571C7"/>
    <w:rsid w:val="00E60575"/>
    <w:rsid w:val="00E642D7"/>
    <w:rsid w:val="00E67FF2"/>
    <w:rsid w:val="00E74816"/>
    <w:rsid w:val="00E80BEB"/>
    <w:rsid w:val="00E83357"/>
    <w:rsid w:val="00E84485"/>
    <w:rsid w:val="00E90684"/>
    <w:rsid w:val="00E97D78"/>
    <w:rsid w:val="00EA1485"/>
    <w:rsid w:val="00EA728E"/>
    <w:rsid w:val="00EB4C96"/>
    <w:rsid w:val="00EC3C83"/>
    <w:rsid w:val="00EC769D"/>
    <w:rsid w:val="00ED0E90"/>
    <w:rsid w:val="00EE351D"/>
    <w:rsid w:val="00EE552C"/>
    <w:rsid w:val="00EF326A"/>
    <w:rsid w:val="00EF721C"/>
    <w:rsid w:val="00F02F1D"/>
    <w:rsid w:val="00F035CF"/>
    <w:rsid w:val="00F12C13"/>
    <w:rsid w:val="00F147EB"/>
    <w:rsid w:val="00F14C9B"/>
    <w:rsid w:val="00F23BDA"/>
    <w:rsid w:val="00F23D7B"/>
    <w:rsid w:val="00F27B39"/>
    <w:rsid w:val="00F3152B"/>
    <w:rsid w:val="00F34F56"/>
    <w:rsid w:val="00F376DE"/>
    <w:rsid w:val="00F44196"/>
    <w:rsid w:val="00F44D22"/>
    <w:rsid w:val="00F477E2"/>
    <w:rsid w:val="00F5538E"/>
    <w:rsid w:val="00F55C9C"/>
    <w:rsid w:val="00F576BC"/>
    <w:rsid w:val="00F65C3F"/>
    <w:rsid w:val="00F70553"/>
    <w:rsid w:val="00F76BF6"/>
    <w:rsid w:val="00F8625C"/>
    <w:rsid w:val="00FA4667"/>
    <w:rsid w:val="00FA7EE5"/>
    <w:rsid w:val="00FB29E5"/>
    <w:rsid w:val="00FB4C98"/>
    <w:rsid w:val="00FC6106"/>
    <w:rsid w:val="00FD4FB2"/>
    <w:rsid w:val="00FE0755"/>
    <w:rsid w:val="00FE1B78"/>
    <w:rsid w:val="00FE235D"/>
    <w:rsid w:val="00FE4FCE"/>
    <w:rsid w:val="00FF06BE"/>
    <w:rsid w:val="00FF69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767D"/>
    <w:rPr>
      <w:sz w:val="24"/>
      <w:szCs w:val="24"/>
    </w:rPr>
  </w:style>
  <w:style w:type="paragraph" w:styleId="1">
    <w:name w:val="heading 1"/>
    <w:basedOn w:val="a"/>
    <w:next w:val="a"/>
    <w:qFormat/>
    <w:rsid w:val="0059767D"/>
    <w:pPr>
      <w:keepNext/>
      <w:outlineLvl w:val="0"/>
    </w:pPr>
    <w:rPr>
      <w:sz w:val="40"/>
      <w:szCs w:val="20"/>
    </w:rPr>
  </w:style>
  <w:style w:type="paragraph" w:styleId="2">
    <w:name w:val="heading 2"/>
    <w:basedOn w:val="a"/>
    <w:next w:val="a"/>
    <w:qFormat/>
    <w:rsid w:val="0059767D"/>
    <w:pPr>
      <w:keepNext/>
      <w:jc w:val="both"/>
      <w:outlineLvl w:val="1"/>
    </w:pPr>
    <w:rPr>
      <w:b/>
      <w:sz w:val="5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9767D"/>
    <w:pPr>
      <w:ind w:firstLine="720"/>
      <w:jc w:val="both"/>
    </w:pPr>
  </w:style>
  <w:style w:type="paragraph" w:styleId="20">
    <w:name w:val="Body Text Indent 2"/>
    <w:basedOn w:val="a"/>
    <w:rsid w:val="0059767D"/>
    <w:pPr>
      <w:ind w:firstLine="360"/>
      <w:jc w:val="both"/>
    </w:pPr>
  </w:style>
  <w:style w:type="paragraph" w:styleId="a4">
    <w:name w:val="Body Text"/>
    <w:basedOn w:val="a"/>
    <w:rsid w:val="0059767D"/>
    <w:pPr>
      <w:jc w:val="both"/>
    </w:pPr>
    <w:rPr>
      <w:sz w:val="28"/>
      <w:szCs w:val="20"/>
    </w:rPr>
  </w:style>
  <w:style w:type="paragraph" w:styleId="a5">
    <w:name w:val="Balloon Text"/>
    <w:basedOn w:val="a"/>
    <w:semiHidden/>
    <w:rsid w:val="00A60D9B"/>
    <w:rPr>
      <w:rFonts w:ascii="Tahoma" w:hAnsi="Tahoma" w:cs="Tahoma"/>
      <w:sz w:val="16"/>
      <w:szCs w:val="16"/>
    </w:rPr>
  </w:style>
  <w:style w:type="paragraph" w:customStyle="1" w:styleId="ConsPlusNormal">
    <w:name w:val="ConsPlusNormal"/>
    <w:rsid w:val="00731A9E"/>
    <w:pPr>
      <w:widowControl w:val="0"/>
      <w:autoSpaceDE w:val="0"/>
      <w:autoSpaceDN w:val="0"/>
      <w:adjustRightInd w:val="0"/>
      <w:ind w:firstLine="720"/>
    </w:pPr>
    <w:rPr>
      <w:rFonts w:ascii="Arial" w:hAnsi="Arial" w:cs="Arial"/>
    </w:rPr>
  </w:style>
  <w:style w:type="paragraph" w:styleId="a6">
    <w:name w:val="List Paragraph"/>
    <w:basedOn w:val="a"/>
    <w:uiPriority w:val="34"/>
    <w:qFormat/>
    <w:rsid w:val="0029416D"/>
    <w:pPr>
      <w:ind w:left="720"/>
      <w:contextualSpacing/>
    </w:pPr>
  </w:style>
</w:styles>
</file>

<file path=word/webSettings.xml><?xml version="1.0" encoding="utf-8"?>
<w:webSettings xmlns:r="http://schemas.openxmlformats.org/officeDocument/2006/relationships" xmlns:w="http://schemas.openxmlformats.org/wordprocessingml/2006/main">
  <w:divs>
    <w:div w:id="406608421">
      <w:bodyDiv w:val="1"/>
      <w:marLeft w:val="0"/>
      <w:marRight w:val="0"/>
      <w:marTop w:val="0"/>
      <w:marBottom w:val="0"/>
      <w:divBdr>
        <w:top w:val="none" w:sz="0" w:space="0" w:color="auto"/>
        <w:left w:val="none" w:sz="0" w:space="0" w:color="auto"/>
        <w:bottom w:val="none" w:sz="0" w:space="0" w:color="auto"/>
        <w:right w:val="none" w:sz="0" w:space="0" w:color="auto"/>
      </w:divBdr>
    </w:div>
    <w:div w:id="138020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2985</Words>
  <Characters>17019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Об Едином бюджете</vt:lpstr>
    </vt:vector>
  </TitlesOfParts>
  <Company>нет</Company>
  <LinksUpToDate>false</LinksUpToDate>
  <CharactersWithSpaces>19965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Едином бюджете</dc:title>
  <dc:creator>Денис</dc:creator>
  <cp:lastModifiedBy>Admin</cp:lastModifiedBy>
  <cp:revision>13</cp:revision>
  <cp:lastPrinted>2020-02-18T05:50:00Z</cp:lastPrinted>
  <dcterms:created xsi:type="dcterms:W3CDTF">2019-04-18T08:19:00Z</dcterms:created>
  <dcterms:modified xsi:type="dcterms:W3CDTF">2020-02-26T07:20:00Z</dcterms:modified>
</cp:coreProperties>
</file>