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CC" w:rsidRPr="00BC62CC" w:rsidRDefault="00BC62CC" w:rsidP="00BC62CC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922E61" w:rsidRPr="00A967C6" w:rsidRDefault="00922E61" w:rsidP="00922E6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67C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904875"/>
            <wp:effectExtent l="0" t="0" r="0" b="9525"/>
            <wp:docPr id="2" name="Рисунок 1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61" w:rsidRPr="00A967C6" w:rsidRDefault="00922E61" w:rsidP="00922E6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2E61" w:rsidRPr="00A967C6" w:rsidRDefault="00922E61" w:rsidP="0092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ШЕГАРСКОГО РАЙОНА</w:t>
      </w:r>
    </w:p>
    <w:p w:rsidR="00922E61" w:rsidRPr="00A967C6" w:rsidRDefault="00922E61" w:rsidP="00922E61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</w:p>
    <w:p w:rsidR="00922E61" w:rsidRPr="00A967C6" w:rsidRDefault="00922E61" w:rsidP="00922E6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</w:pPr>
      <w:proofErr w:type="gramStart"/>
      <w:r w:rsidRPr="00A967C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П</w:t>
      </w:r>
      <w:proofErr w:type="gramEnd"/>
      <w:r w:rsidRPr="00A967C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 xml:space="preserve"> О С Т А Н О В Л Е Н И Е</w:t>
      </w:r>
    </w:p>
    <w:p w:rsidR="00922E61" w:rsidRPr="007A680D" w:rsidRDefault="007A680D" w:rsidP="00922E61">
      <w:pPr>
        <w:widowControl w:val="0"/>
        <w:tabs>
          <w:tab w:val="left" w:pos="7938"/>
        </w:tabs>
        <w:suppressAutoHyphens/>
        <w:spacing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05.06.</w:t>
      </w:r>
      <w:r w:rsidR="00922E61" w:rsidRPr="00A967C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922E61" w:rsidRPr="00A967C6">
        <w:rPr>
          <w:rFonts w:ascii="Times New Roman" w:eastAsia="Arial" w:hAnsi="Times New Roman" w:cs="Times New Roman"/>
          <w:sz w:val="28"/>
          <w:szCs w:val="28"/>
          <w:lang w:val="en-US" w:eastAsia="ar-SA"/>
        </w:rPr>
        <w:t>5</w:t>
      </w:r>
      <w:r w:rsidR="00922E61" w:rsidRPr="00A967C6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№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392</w:t>
      </w:r>
    </w:p>
    <w:p w:rsidR="00922E61" w:rsidRPr="00A967C6" w:rsidRDefault="00922E61" w:rsidP="00922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7C6">
        <w:rPr>
          <w:rFonts w:ascii="Times New Roman" w:eastAsia="Times New Roman" w:hAnsi="Times New Roman" w:cs="Times New Roman"/>
          <w:sz w:val="20"/>
          <w:szCs w:val="20"/>
          <w:lang w:eastAsia="ar-SA"/>
        </w:rPr>
        <w:t>с. Мельниково</w:t>
      </w:r>
    </w:p>
    <w:p w:rsidR="00922E61" w:rsidRPr="00A967C6" w:rsidRDefault="00922E61" w:rsidP="00922E6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22E61" w:rsidRPr="00A967C6" w:rsidRDefault="00922E61" w:rsidP="00922E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внесении изменений  в постановление Администрации  </w:t>
      </w:r>
      <w:proofErr w:type="spellStart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25.10.2024 №1018  «О правилах </w:t>
      </w:r>
      <w:proofErr w:type="gramStart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922E61" w:rsidRPr="00A967C6" w:rsidRDefault="00922E61" w:rsidP="00922E61">
      <w:pPr>
        <w:suppressAutoHyphens/>
        <w:spacing w:after="0" w:line="240" w:lineRule="auto"/>
        <w:ind w:right="-81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22E61" w:rsidRPr="00A967C6" w:rsidRDefault="00922E61" w:rsidP="00922E61">
      <w:pPr>
        <w:suppressAutoHyphens/>
        <w:spacing w:after="0" w:line="240" w:lineRule="auto"/>
        <w:ind w:right="-81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22E61" w:rsidRPr="00A967C6" w:rsidRDefault="00922E61" w:rsidP="00922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актуализации действующей правовой базы и  совершенствования системы правового регулирования,</w:t>
      </w:r>
    </w:p>
    <w:p w:rsidR="00922E61" w:rsidRPr="00A967C6" w:rsidRDefault="00922E61" w:rsidP="00922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61" w:rsidRPr="00A967C6" w:rsidRDefault="00922E61" w:rsidP="00922E61">
      <w:pPr>
        <w:tabs>
          <w:tab w:val="left" w:pos="851"/>
          <w:tab w:val="left" w:pos="2268"/>
        </w:tabs>
        <w:suppressAutoHyphens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A967C6">
        <w:rPr>
          <w:rFonts w:ascii="Times New Roman" w:eastAsia="Arial" w:hAnsi="Times New Roman" w:cs="Times New Roman"/>
          <w:sz w:val="28"/>
          <w:szCs w:val="20"/>
          <w:lang w:eastAsia="ar-SA"/>
        </w:rPr>
        <w:t>ПОСТАНОВЛЯЕТ:</w:t>
      </w:r>
    </w:p>
    <w:p w:rsidR="00744DFD" w:rsidRPr="00A967C6" w:rsidRDefault="00744DFD" w:rsidP="00744DFD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таблицу №1 «Критерии оценки эффективности реализации муниципальной программы» правил оценки эффективности реализации муниципальных программ </w:t>
      </w:r>
      <w:proofErr w:type="spellStart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утвержденных постановлением Администрации </w:t>
      </w:r>
      <w:proofErr w:type="spellStart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25.10.2024 года №1018, в новой редакции согласно приложению  к настоящему постановлению.</w:t>
      </w:r>
    </w:p>
    <w:p w:rsidR="009B2F3C" w:rsidRPr="009B2F3C" w:rsidRDefault="009B2F3C" w:rsidP="009B2F3C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76" w:right="-18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Правила оценки эффективности реализации муниципальных программ </w:t>
      </w:r>
      <w:proofErr w:type="spellStart"/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изложить в новой редакции: «5. </w:t>
      </w:r>
      <w:proofErr w:type="gramStart"/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Интегральная оценка (метод комплексного анализа и обобщенного измерения результатов реализации муниципальной программы) рассчитывается как средневзвешенная оценки уровня достижения  </w:t>
      </w:r>
      <w:r w:rsid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мероприятий муниципальных  программ в отчетном году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интегральной оценки),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тепени достижения плановых  показателей целей и задач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интегральной оценки) и оценки качества финансового управления реализацией  муниципальной программы 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 (2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интегральной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790" w:rsidRP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подлежат только те целевые показатели муниципальной программы, </w:t>
      </w:r>
      <w:proofErr w:type="gramStart"/>
      <w:r w:rsidR="00067790" w:rsidRP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067790" w:rsidRP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которых были профинансированы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DFD" w:rsidRPr="009B2F3C" w:rsidRDefault="009B2F3C" w:rsidP="009B2F3C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4DFD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путем размещения на официальном сайте администрации муниципального образования «</w:t>
      </w:r>
      <w:proofErr w:type="spellStart"/>
      <w:r w:rsidR="00744DFD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="00744DFD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(https://shegadm.gosuslugi.ru/) в срок не позднее двадцати дней со дня его подписания.</w:t>
      </w:r>
    </w:p>
    <w:p w:rsidR="00922E61" w:rsidRPr="00A967C6" w:rsidRDefault="009B2F3C" w:rsidP="009B2F3C">
      <w:pPr>
        <w:pStyle w:val="a5"/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922E61" w:rsidRPr="00A9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его официального опубликования.</w:t>
      </w:r>
    </w:p>
    <w:p w:rsidR="00922E61" w:rsidRPr="009B2F3C" w:rsidRDefault="009B2F3C" w:rsidP="009B2F3C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2E61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proofErr w:type="gramStart"/>
      <w:r w:rsidR="00922E61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922E61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ервого заместителя Главы </w:t>
      </w:r>
      <w:proofErr w:type="spellStart"/>
      <w:r w:rsidR="00922E61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922E61" w:rsidRPr="009B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22E61" w:rsidRPr="00A967C6" w:rsidRDefault="00922E61" w:rsidP="00922E61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61" w:rsidRPr="00A967C6" w:rsidRDefault="00922E61" w:rsidP="00922E61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C6" w:rsidRPr="00A967C6" w:rsidRDefault="00A967C6" w:rsidP="00A967C6">
      <w:pPr>
        <w:pStyle w:val="aa"/>
        <w:spacing w:before="0"/>
        <w:jc w:val="both"/>
        <w:rPr>
          <w:rFonts w:eastAsia="Times New Roman"/>
          <w:sz w:val="28"/>
          <w:szCs w:val="28"/>
          <w:lang w:eastAsia="ru-RU"/>
        </w:rPr>
      </w:pPr>
      <w:r w:rsidRPr="00A967C6">
        <w:rPr>
          <w:rFonts w:eastAsia="Times New Roman"/>
          <w:sz w:val="28"/>
          <w:szCs w:val="28"/>
          <w:lang w:eastAsia="ru-RU"/>
        </w:rPr>
        <w:t xml:space="preserve">Временно </w:t>
      </w:r>
      <w:proofErr w:type="gramStart"/>
      <w:r w:rsidRPr="00A967C6"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 w:rsidRPr="00A967C6">
        <w:rPr>
          <w:rFonts w:eastAsia="Times New Roman"/>
          <w:sz w:val="28"/>
          <w:szCs w:val="28"/>
          <w:lang w:eastAsia="ru-RU"/>
        </w:rPr>
        <w:t xml:space="preserve"> обязанности</w:t>
      </w:r>
    </w:p>
    <w:p w:rsidR="00A967C6" w:rsidRPr="00A967C6" w:rsidRDefault="00A967C6" w:rsidP="00A967C6">
      <w:pPr>
        <w:pStyle w:val="aa"/>
        <w:spacing w:before="0"/>
        <w:jc w:val="both"/>
        <w:rPr>
          <w:rFonts w:eastAsia="Times New Roman"/>
          <w:sz w:val="28"/>
          <w:szCs w:val="28"/>
          <w:lang w:eastAsia="ru-RU"/>
        </w:rPr>
      </w:pPr>
      <w:r w:rsidRPr="00A967C6">
        <w:rPr>
          <w:rFonts w:eastAsia="Times New Roman"/>
          <w:sz w:val="28"/>
          <w:szCs w:val="28"/>
          <w:lang w:eastAsia="ru-RU"/>
        </w:rPr>
        <w:t xml:space="preserve">главы  администрации </w:t>
      </w:r>
      <w:proofErr w:type="spellStart"/>
      <w:r w:rsidRPr="00A967C6">
        <w:rPr>
          <w:rFonts w:eastAsia="Times New Roman"/>
          <w:sz w:val="28"/>
          <w:szCs w:val="28"/>
          <w:lang w:eastAsia="ru-RU"/>
        </w:rPr>
        <w:t>Шегарского</w:t>
      </w:r>
      <w:proofErr w:type="spellEnd"/>
      <w:r w:rsidRPr="00A967C6">
        <w:rPr>
          <w:rFonts w:eastAsia="Times New Roman"/>
          <w:sz w:val="28"/>
          <w:szCs w:val="28"/>
          <w:lang w:eastAsia="ru-RU"/>
        </w:rPr>
        <w:t xml:space="preserve"> района-</w:t>
      </w:r>
    </w:p>
    <w:p w:rsidR="00A967C6" w:rsidRPr="00A967C6" w:rsidRDefault="00A967C6" w:rsidP="00A967C6">
      <w:pPr>
        <w:pStyle w:val="aa"/>
        <w:spacing w:before="0"/>
        <w:jc w:val="both"/>
        <w:rPr>
          <w:rFonts w:eastAsia="Times New Roman"/>
          <w:sz w:val="27"/>
          <w:szCs w:val="27"/>
          <w:lang w:eastAsia="ru-RU"/>
        </w:rPr>
      </w:pPr>
      <w:r w:rsidRPr="00A967C6">
        <w:rPr>
          <w:rFonts w:eastAsia="Times New Roman"/>
          <w:sz w:val="28"/>
          <w:szCs w:val="28"/>
          <w:lang w:eastAsia="ru-RU"/>
        </w:rPr>
        <w:t>первый заместитель                                                                Е.Б. Богданов</w:t>
      </w:r>
    </w:p>
    <w:p w:rsidR="00922E61" w:rsidRPr="00A967C6" w:rsidRDefault="00922E61" w:rsidP="00922E61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FD" w:rsidRPr="00A967C6" w:rsidRDefault="00744DFD" w:rsidP="00922E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790" w:rsidRDefault="00067790" w:rsidP="00922E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790" w:rsidRDefault="00067790" w:rsidP="00922E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E61" w:rsidRPr="00A967C6" w:rsidRDefault="00922E61" w:rsidP="00922E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967C6">
        <w:rPr>
          <w:rFonts w:ascii="Times New Roman" w:eastAsia="Times New Roman" w:hAnsi="Times New Roman" w:cs="Times New Roman"/>
          <w:sz w:val="20"/>
          <w:szCs w:val="20"/>
          <w:lang w:eastAsia="ru-RU"/>
        </w:rPr>
        <w:t>Саушкина</w:t>
      </w:r>
      <w:proofErr w:type="spellEnd"/>
      <w:r w:rsidRPr="00A96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</w:t>
      </w:r>
    </w:p>
    <w:p w:rsidR="00922E61" w:rsidRPr="00A967C6" w:rsidRDefault="00922E61" w:rsidP="00922E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7C6">
        <w:rPr>
          <w:rFonts w:ascii="Times New Roman" w:eastAsia="Times New Roman" w:hAnsi="Times New Roman" w:cs="Times New Roman"/>
          <w:sz w:val="20"/>
          <w:szCs w:val="20"/>
          <w:lang w:eastAsia="ru-RU"/>
        </w:rPr>
        <w:t>2-10-54</w:t>
      </w:r>
    </w:p>
    <w:p w:rsidR="00922E61" w:rsidRPr="00A967C6" w:rsidRDefault="00922E61" w:rsidP="00922E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14" w:rsidRDefault="00F50914"/>
    <w:p w:rsidR="007D00F2" w:rsidRPr="00A967C6" w:rsidRDefault="007D00F2"/>
    <w:p w:rsidR="00F50914" w:rsidRDefault="00F50914" w:rsidP="00744DFD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  <w:sectPr w:rsidR="00F50914" w:rsidSect="00FF0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DFD" w:rsidRPr="00067790" w:rsidRDefault="00744DFD" w:rsidP="00744DFD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  <w:r w:rsidRPr="00067790">
        <w:rPr>
          <w:rFonts w:ascii="Times New Roman" w:eastAsia="Arial" w:hAnsi="Times New Roman" w:cs="Times New Roman"/>
          <w:lang w:eastAsia="ru-RU"/>
        </w:rPr>
        <w:lastRenderedPageBreak/>
        <w:t>Приложение</w:t>
      </w:r>
      <w:proofErr w:type="gramStart"/>
      <w:r w:rsidRPr="00067790">
        <w:rPr>
          <w:rFonts w:ascii="Times New Roman" w:eastAsia="Arial" w:hAnsi="Times New Roman" w:cs="Times New Roman"/>
          <w:lang w:eastAsia="ru-RU"/>
        </w:rPr>
        <w:t>1</w:t>
      </w:r>
      <w:proofErr w:type="gramEnd"/>
      <w:r w:rsidRPr="00067790">
        <w:rPr>
          <w:rFonts w:ascii="Times New Roman" w:eastAsia="Arial" w:hAnsi="Times New Roman" w:cs="Times New Roman"/>
          <w:lang w:eastAsia="ru-RU"/>
        </w:rPr>
        <w:t xml:space="preserve"> к Постановлению </w:t>
      </w:r>
    </w:p>
    <w:p w:rsidR="00744DFD" w:rsidRPr="00067790" w:rsidRDefault="00744DFD" w:rsidP="00744DFD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  <w:r w:rsidRPr="00067790">
        <w:rPr>
          <w:rFonts w:ascii="Times New Roman" w:eastAsia="Arial" w:hAnsi="Times New Roman" w:cs="Times New Roman"/>
          <w:lang w:eastAsia="ru-RU"/>
        </w:rPr>
        <w:t xml:space="preserve"> Администрации  </w:t>
      </w:r>
      <w:proofErr w:type="spellStart"/>
      <w:r w:rsidRPr="00067790">
        <w:rPr>
          <w:rFonts w:ascii="Times New Roman" w:eastAsia="Arial" w:hAnsi="Times New Roman" w:cs="Times New Roman"/>
          <w:lang w:eastAsia="ru-RU"/>
        </w:rPr>
        <w:t>Шегарского</w:t>
      </w:r>
      <w:proofErr w:type="spellEnd"/>
      <w:r w:rsidRPr="00067790">
        <w:rPr>
          <w:rFonts w:ascii="Times New Roman" w:eastAsia="Arial" w:hAnsi="Times New Roman" w:cs="Times New Roman"/>
          <w:lang w:eastAsia="ru-RU"/>
        </w:rPr>
        <w:t xml:space="preserve"> района </w:t>
      </w:r>
    </w:p>
    <w:p w:rsidR="00744DFD" w:rsidRPr="00067790" w:rsidRDefault="007A680D" w:rsidP="00744DFD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u w:val="single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№ 392 от 05.06.</w:t>
      </w:r>
      <w:r w:rsidR="00744DFD" w:rsidRPr="00067790">
        <w:rPr>
          <w:rFonts w:ascii="Times New Roman" w:eastAsia="Arial" w:hAnsi="Times New Roman" w:cs="Times New Roman"/>
          <w:lang w:eastAsia="ru-RU"/>
        </w:rPr>
        <w:t>2025</w:t>
      </w:r>
    </w:p>
    <w:p w:rsidR="00744DFD" w:rsidRPr="00067790" w:rsidRDefault="00744DFD" w:rsidP="00744DFD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u w:val="single"/>
          <w:lang w:eastAsia="ru-RU"/>
        </w:rPr>
      </w:pPr>
    </w:p>
    <w:p w:rsidR="00744DFD" w:rsidRPr="00067790" w:rsidRDefault="009C468D" w:rsidP="00744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744DFD" w:rsidRP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44DFD" w:rsidRPr="00067790" w:rsidRDefault="00744DFD" w:rsidP="0074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44DFD" w:rsidRPr="00067790" w:rsidRDefault="00744DFD" w:rsidP="00744DFD">
      <w:pPr>
        <w:suppressAutoHyphens/>
        <w:spacing w:after="0" w:line="240" w:lineRule="auto"/>
        <w:ind w:left="542" w:right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</w:p>
    <w:p w:rsidR="00744DFD" w:rsidRPr="00067790" w:rsidRDefault="00744DFD" w:rsidP="00744DFD">
      <w:pPr>
        <w:suppressAutoHyphens/>
        <w:spacing w:after="0" w:line="240" w:lineRule="auto"/>
        <w:ind w:left="5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</w:p>
    <w:p w:rsidR="00744DFD" w:rsidRPr="00067790" w:rsidRDefault="00744DFD" w:rsidP="00744D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57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3929"/>
        <w:gridCol w:w="1522"/>
        <w:gridCol w:w="3723"/>
        <w:gridCol w:w="4394"/>
        <w:gridCol w:w="1701"/>
      </w:tblGrid>
      <w:tr w:rsidR="009C468D" w:rsidRPr="00067790" w:rsidTr="00F50914">
        <w:trPr>
          <w:trHeight w:val="1007"/>
        </w:trPr>
        <w:tc>
          <w:tcPr>
            <w:tcW w:w="466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before="241" w:after="0" w:line="240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N</w:t>
            </w:r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before="1" w:after="0" w:line="240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7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3929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tabs>
                <w:tab w:val="left" w:pos="2655"/>
              </w:tabs>
              <w:autoSpaceDE w:val="0"/>
              <w:autoSpaceDN w:val="0"/>
              <w:spacing w:before="241" w:after="0" w:line="240" w:lineRule="auto"/>
              <w:ind w:left="26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Наименовани</w:t>
            </w:r>
            <w:proofErr w:type="spellEnd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 критерия</w:t>
            </w:r>
          </w:p>
        </w:tc>
        <w:tc>
          <w:tcPr>
            <w:tcW w:w="1522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Весовой</w:t>
            </w:r>
            <w:proofErr w:type="spellEnd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коэффициенткритерия</w:t>
            </w:r>
            <w:proofErr w:type="spellEnd"/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7" w:lineRule="exact"/>
              <w:ind w:left="23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(Yi)</w:t>
            </w:r>
          </w:p>
        </w:tc>
        <w:tc>
          <w:tcPr>
            <w:tcW w:w="3723" w:type="dxa"/>
          </w:tcPr>
          <w:p w:rsidR="009C468D" w:rsidRPr="00067790" w:rsidRDefault="009C468D" w:rsidP="009C468D">
            <w:pPr>
              <w:widowControl w:val="0"/>
              <w:autoSpaceDE w:val="0"/>
              <w:autoSpaceDN w:val="0"/>
              <w:spacing w:before="241" w:after="0" w:line="240" w:lineRule="auto"/>
              <w:ind w:left="37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Формула</w:t>
            </w:r>
          </w:p>
          <w:p w:rsidR="009C468D" w:rsidRPr="00067790" w:rsidRDefault="009C468D" w:rsidP="009C468D">
            <w:pPr>
              <w:widowControl w:val="0"/>
              <w:autoSpaceDE w:val="0"/>
              <w:autoSpaceDN w:val="0"/>
              <w:spacing w:before="241" w:after="0" w:line="240" w:lineRule="auto"/>
              <w:ind w:left="37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расчета</w:t>
            </w: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before="241" w:after="0" w:line="240" w:lineRule="auto"/>
              <w:ind w:left="84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Градация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9C468D">
            <w:pPr>
              <w:widowControl w:val="0"/>
              <w:autoSpaceDE w:val="0"/>
              <w:autoSpaceDN w:val="0"/>
              <w:spacing w:after="0" w:line="240" w:lineRule="auto"/>
              <w:ind w:left="132" w:right="1" w:hanging="5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Балльная</w:t>
            </w:r>
            <w:proofErr w:type="spellEnd"/>
          </w:p>
          <w:p w:rsidR="009C468D" w:rsidRPr="00067790" w:rsidRDefault="009C468D" w:rsidP="009C468D">
            <w:pPr>
              <w:widowControl w:val="0"/>
              <w:autoSpaceDE w:val="0"/>
              <w:autoSpaceDN w:val="0"/>
              <w:spacing w:after="0" w:line="240" w:lineRule="auto"/>
              <w:ind w:left="132" w:right="1" w:hanging="5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оценка</w:t>
            </w:r>
            <w:proofErr w:type="spellEnd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C468D" w:rsidRPr="00067790" w:rsidRDefault="009C468D" w:rsidP="009C468D">
            <w:pPr>
              <w:widowControl w:val="0"/>
              <w:autoSpaceDE w:val="0"/>
              <w:autoSpaceDN w:val="0"/>
              <w:spacing w:after="0" w:line="240" w:lineRule="auto"/>
              <w:ind w:left="132" w:right="1" w:hanging="5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(Bi)</w:t>
            </w:r>
          </w:p>
        </w:tc>
      </w:tr>
      <w:tr w:rsidR="009C468D" w:rsidRPr="00067790" w:rsidTr="00F50914">
        <w:trPr>
          <w:trHeight w:val="254"/>
        </w:trPr>
        <w:tc>
          <w:tcPr>
            <w:tcW w:w="466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4" w:lineRule="exact"/>
              <w:ind w:left="7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3929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4" w:lineRule="exact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2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4" w:lineRule="exact"/>
              <w:ind w:left="34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3723" w:type="dxa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4" w:lineRule="exact"/>
              <w:ind w:left="1011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4" w:lineRule="exact"/>
              <w:ind w:left="101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</w:tr>
      <w:tr w:rsidR="009C468D" w:rsidRPr="00067790" w:rsidTr="00F50914">
        <w:trPr>
          <w:trHeight w:val="757"/>
        </w:trPr>
        <w:tc>
          <w:tcPr>
            <w:tcW w:w="466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3929" w:type="dxa"/>
            <w:vMerge w:val="restart"/>
            <w:shd w:val="clear" w:color="auto" w:fill="auto"/>
          </w:tcPr>
          <w:p w:rsidR="009C468D" w:rsidRPr="00067790" w:rsidRDefault="009C468D" w:rsidP="009C468D">
            <w:pPr>
              <w:widowControl w:val="0"/>
              <w:tabs>
                <w:tab w:val="left" w:pos="1944"/>
              </w:tabs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Показатель выполнения мероприятий муниципальной программы  </w:t>
            </w: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Y</w:t>
            </w: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1)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0,</w:t>
            </w:r>
            <w:r w:rsidRPr="0006779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3723" w:type="dxa"/>
            <w:vMerge w:val="restart"/>
          </w:tcPr>
          <w:p w:rsidR="009C468D" w:rsidRPr="00067790" w:rsidRDefault="006F17E9" w:rsidP="00B764DA">
            <w:pPr>
              <w:widowControl w:val="0"/>
              <w:autoSpaceDE w:val="0"/>
              <w:autoSpaceDN w:val="0"/>
              <w:spacing w:after="0" w:line="242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Количество выполненных мероприятий/ Общее количество мероприятий) × 100%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1.Выполнено100%</w:t>
            </w: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мероприятий,</w:t>
            </w:r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1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67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редусмотренных</w:t>
            </w:r>
            <w:proofErr w:type="spellEnd"/>
            <w:proofErr w:type="gramEnd"/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программой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</w:tr>
      <w:tr w:rsidR="009C468D" w:rsidRPr="00067790" w:rsidTr="00F50914">
        <w:trPr>
          <w:trHeight w:val="801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723" w:type="dxa"/>
            <w:vMerge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2.Выполнено от 85% до 99% мероприятий, предусмотренных программой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9C468D" w:rsidRPr="00067790" w:rsidTr="00F50914">
        <w:trPr>
          <w:trHeight w:val="801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723" w:type="dxa"/>
            <w:vMerge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3.Выполнено от 65% до 84% мероприятий, предусмотренных программой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9C468D" w:rsidRPr="00067790" w:rsidTr="00F50914">
        <w:trPr>
          <w:trHeight w:val="758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auto"/>
          </w:tcPr>
          <w:p w:rsidR="009C468D" w:rsidRPr="00067790" w:rsidRDefault="009C468D" w:rsidP="00B764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723" w:type="dxa"/>
            <w:vMerge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50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50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4.Выполнено менее 65% мероприятий, предусмотренных программой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9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9C468D" w:rsidRPr="00067790" w:rsidTr="00F50914">
        <w:trPr>
          <w:trHeight w:val="315"/>
        </w:trPr>
        <w:tc>
          <w:tcPr>
            <w:tcW w:w="466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29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Степень достижения плановых  показателей </w:t>
            </w: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целей и задач </w:t>
            </w: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9C468D" w:rsidRPr="00067790" w:rsidRDefault="009C468D" w:rsidP="00B764DA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(Y2)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0,4</w:t>
            </w:r>
          </w:p>
        </w:tc>
        <w:tc>
          <w:tcPr>
            <w:tcW w:w="3723" w:type="dxa"/>
            <w:vMerge w:val="restart"/>
          </w:tcPr>
          <w:p w:rsidR="009C468D" w:rsidRPr="00067790" w:rsidRDefault="00F50914" w:rsidP="00DF5AC0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(Количество  показателей</w:t>
            </w:r>
            <w:r w:rsidR="00DF5AC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достигших плановое значение</w:t>
            </w: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/ Общее количество показателей) × 100%</w:t>
            </w: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1. Более 80% всех целевых показателей соответствуют или выше предусмотренных</w:t>
            </w:r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36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</w:tr>
      <w:tr w:rsidR="009C468D" w:rsidRPr="00067790" w:rsidTr="00F50914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  <w:vMerge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2.От 50% до 79% всех  целевых показателей соответствуют или выше предусмотренных программой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9C468D" w:rsidRPr="00067790" w:rsidTr="00F50914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  <w:vMerge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2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3.От 30% до 49% всех целевых </w:t>
            </w: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показателей соответствуют или выше предусмотренных программой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</w:tr>
      <w:tr w:rsidR="009C468D" w:rsidRPr="00067790" w:rsidTr="00F50914">
        <w:trPr>
          <w:trHeight w:val="315"/>
        </w:trPr>
        <w:tc>
          <w:tcPr>
            <w:tcW w:w="466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tabs>
                <w:tab w:val="left" w:pos="2655"/>
              </w:tabs>
              <w:autoSpaceDE w:val="0"/>
              <w:autoSpaceDN w:val="0"/>
              <w:spacing w:after="0" w:line="240" w:lineRule="auto"/>
              <w:ind w:left="76" w:right="-18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  <w:vMerge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4.Менее 30% всех  целевых</w:t>
            </w: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показателей</w:t>
            </w:r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50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соответствуют или выше </w:t>
            </w:r>
            <w:proofErr w:type="gramStart"/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9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9C468D" w:rsidRPr="00A967C6" w:rsidTr="00F50914">
        <w:trPr>
          <w:trHeight w:val="625"/>
        </w:trPr>
        <w:tc>
          <w:tcPr>
            <w:tcW w:w="466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29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Качество финансового управления реализацией  муниципальной программы</w:t>
            </w:r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(Y3)</w:t>
            </w:r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0,2</w:t>
            </w:r>
          </w:p>
        </w:tc>
        <w:tc>
          <w:tcPr>
            <w:tcW w:w="3723" w:type="dxa"/>
            <w:vMerge w:val="restart"/>
          </w:tcPr>
          <w:p w:rsidR="009C468D" w:rsidRPr="00067790" w:rsidRDefault="00C16397" w:rsidP="00DF5AC0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F5AC0"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Освоенный объем финансирования </w:t>
            </w: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DF5AC0"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Предусмотренный объем финансирования программы</w:t>
            </w:r>
            <w:proofErr w:type="gramStart"/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677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× 100%</w:t>
            </w:r>
          </w:p>
        </w:tc>
        <w:tc>
          <w:tcPr>
            <w:tcW w:w="4394" w:type="dxa"/>
            <w:shd w:val="clear" w:color="auto" w:fill="auto"/>
          </w:tcPr>
          <w:p w:rsidR="009C468D" w:rsidRPr="00067790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1.Средстваосвоены</w:t>
            </w:r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6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79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79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</w:tr>
      <w:tr w:rsidR="009C468D" w:rsidRPr="00A967C6" w:rsidTr="00F50914">
        <w:trPr>
          <w:trHeight w:val="625"/>
        </w:trPr>
        <w:tc>
          <w:tcPr>
            <w:tcW w:w="466" w:type="dxa"/>
            <w:vMerge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  <w:vMerge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  <w:vMerge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7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6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2.Средства</w:t>
            </w:r>
            <w:r w:rsidRPr="00A96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освоены</w:t>
            </w:r>
            <w:proofErr w:type="spellEnd"/>
            <w:r w:rsidRPr="00A96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A96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75%</w:t>
            </w:r>
            <w:r w:rsidRPr="00A96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A96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7C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99%</w:t>
            </w:r>
          </w:p>
        </w:tc>
        <w:tc>
          <w:tcPr>
            <w:tcW w:w="1701" w:type="dxa"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30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67C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</w:tr>
      <w:tr w:rsidR="009C468D" w:rsidRPr="00A967C6" w:rsidTr="00F50914">
        <w:trPr>
          <w:trHeight w:val="420"/>
        </w:trPr>
        <w:tc>
          <w:tcPr>
            <w:tcW w:w="466" w:type="dxa"/>
            <w:vMerge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129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  <w:vMerge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38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3723" w:type="dxa"/>
            <w:vMerge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0" w:lineRule="auto"/>
              <w:ind w:left="70" w:righ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7C6">
              <w:rPr>
                <w:rFonts w:ascii="Times New Roman" w:eastAsia="Calibri" w:hAnsi="Times New Roman" w:cs="Times New Roman"/>
                <w:sz w:val="24"/>
                <w:szCs w:val="24"/>
              </w:rPr>
              <w:t>3. Средства освоены менее чем на 75%</w:t>
            </w:r>
            <w:r w:rsidRPr="00A967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9C468D" w:rsidRPr="00A967C6" w:rsidRDefault="009C468D" w:rsidP="00B764DA">
            <w:pPr>
              <w:widowControl w:val="0"/>
              <w:autoSpaceDE w:val="0"/>
              <w:autoSpaceDN w:val="0"/>
              <w:spacing w:after="0" w:line="244" w:lineRule="exact"/>
              <w:ind w:left="242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A967C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4</w:t>
            </w:r>
          </w:p>
        </w:tc>
      </w:tr>
    </w:tbl>
    <w:p w:rsidR="00744DFD" w:rsidRPr="00A967C6" w:rsidRDefault="00744DFD" w:rsidP="00744DFD">
      <w:pPr>
        <w:suppressAutoHyphens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44DFD" w:rsidRPr="00A967C6" w:rsidRDefault="00744DFD" w:rsidP="00744DFD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7D00F2" w:rsidRPr="00A967C6" w:rsidRDefault="007D00F2"/>
    <w:p w:rsidR="00F50914" w:rsidRDefault="00F50914">
      <w:pPr>
        <w:sectPr w:rsidR="00F50914" w:rsidSect="00F509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1A8B" w:rsidRPr="00A967C6" w:rsidRDefault="005B1A8B"/>
    <w:sectPr w:rsidR="005B1A8B" w:rsidRPr="00A967C6" w:rsidSect="00FF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E40"/>
    <w:multiLevelType w:val="hybridMultilevel"/>
    <w:tmpl w:val="FC4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60F2"/>
    <w:multiLevelType w:val="hybridMultilevel"/>
    <w:tmpl w:val="553C74D8"/>
    <w:lvl w:ilvl="0" w:tplc="A6E08E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116EF4"/>
    <w:multiLevelType w:val="hybridMultilevel"/>
    <w:tmpl w:val="A4F82ABE"/>
    <w:lvl w:ilvl="0" w:tplc="968C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E06A4D"/>
    <w:multiLevelType w:val="hybridMultilevel"/>
    <w:tmpl w:val="2A6E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201D4"/>
    <w:multiLevelType w:val="hybridMultilevel"/>
    <w:tmpl w:val="FC4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253B3"/>
    <w:multiLevelType w:val="hybridMultilevel"/>
    <w:tmpl w:val="A4F82ABE"/>
    <w:lvl w:ilvl="0" w:tplc="968C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C62CC"/>
    <w:rsid w:val="00067790"/>
    <w:rsid w:val="000C3659"/>
    <w:rsid w:val="000E07C9"/>
    <w:rsid w:val="00103DF7"/>
    <w:rsid w:val="001246A2"/>
    <w:rsid w:val="001E3B65"/>
    <w:rsid w:val="002651A0"/>
    <w:rsid w:val="002A57CF"/>
    <w:rsid w:val="002A5AC6"/>
    <w:rsid w:val="002F094A"/>
    <w:rsid w:val="00327C0C"/>
    <w:rsid w:val="00335F52"/>
    <w:rsid w:val="00342B42"/>
    <w:rsid w:val="003637E4"/>
    <w:rsid w:val="003C5417"/>
    <w:rsid w:val="004253DE"/>
    <w:rsid w:val="00436C6F"/>
    <w:rsid w:val="004F011D"/>
    <w:rsid w:val="005A1765"/>
    <w:rsid w:val="005B1A8B"/>
    <w:rsid w:val="00627735"/>
    <w:rsid w:val="00642D0D"/>
    <w:rsid w:val="00644750"/>
    <w:rsid w:val="006940D3"/>
    <w:rsid w:val="006F17E9"/>
    <w:rsid w:val="00723AE7"/>
    <w:rsid w:val="00744DFD"/>
    <w:rsid w:val="00795B37"/>
    <w:rsid w:val="007A680D"/>
    <w:rsid w:val="007C6198"/>
    <w:rsid w:val="007D00F2"/>
    <w:rsid w:val="00922E61"/>
    <w:rsid w:val="009B2F3C"/>
    <w:rsid w:val="009C468D"/>
    <w:rsid w:val="009F4FC3"/>
    <w:rsid w:val="00A1676D"/>
    <w:rsid w:val="00A85EF5"/>
    <w:rsid w:val="00A967C6"/>
    <w:rsid w:val="00AA0535"/>
    <w:rsid w:val="00AC6C21"/>
    <w:rsid w:val="00AD1561"/>
    <w:rsid w:val="00B30778"/>
    <w:rsid w:val="00BB289C"/>
    <w:rsid w:val="00BC62CC"/>
    <w:rsid w:val="00C16397"/>
    <w:rsid w:val="00C67270"/>
    <w:rsid w:val="00DF5AC0"/>
    <w:rsid w:val="00E55BD5"/>
    <w:rsid w:val="00E57CA8"/>
    <w:rsid w:val="00E93179"/>
    <w:rsid w:val="00F50914"/>
    <w:rsid w:val="00FB08A7"/>
    <w:rsid w:val="00FB47C8"/>
    <w:rsid w:val="00FF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B0"/>
  </w:style>
  <w:style w:type="paragraph" w:styleId="1">
    <w:name w:val="heading 1"/>
    <w:basedOn w:val="a"/>
    <w:next w:val="a"/>
    <w:link w:val="10"/>
    <w:uiPriority w:val="9"/>
    <w:qFormat/>
    <w:rsid w:val="00A9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1A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198"/>
    <w:pPr>
      <w:ind w:left="720"/>
      <w:contextualSpacing/>
    </w:pPr>
  </w:style>
  <w:style w:type="paragraph" w:customStyle="1" w:styleId="11">
    <w:name w:val="Знак Знак Знак1"/>
    <w:basedOn w:val="a"/>
    <w:rsid w:val="00795B3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c-dubctv">
    <w:name w:val="sc-dubctv"/>
    <w:basedOn w:val="a0"/>
    <w:rsid w:val="00922E61"/>
  </w:style>
  <w:style w:type="character" w:customStyle="1" w:styleId="40">
    <w:name w:val="Заголовок 4 Знак"/>
    <w:basedOn w:val="a0"/>
    <w:link w:val="4"/>
    <w:rsid w:val="005B1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caption"/>
    <w:basedOn w:val="a"/>
    <w:qFormat/>
    <w:rsid w:val="005B1A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5B1A8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B1A8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5B1A8B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5B1A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6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9">
    <w:name w:val="Должность"/>
    <w:basedOn w:val="a"/>
    <w:next w:val="a"/>
    <w:rsid w:val="00A967C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aa">
    <w:name w:val="реквизитПодпись"/>
    <w:basedOn w:val="a"/>
    <w:rsid w:val="00A967C6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delimsizing">
    <w:name w:val="delimsizing"/>
    <w:basedOn w:val="a0"/>
    <w:rsid w:val="00F50914"/>
  </w:style>
  <w:style w:type="character" w:customStyle="1" w:styleId="mord">
    <w:name w:val="mord"/>
    <w:basedOn w:val="a0"/>
    <w:rsid w:val="00F50914"/>
  </w:style>
  <w:style w:type="character" w:customStyle="1" w:styleId="vlist-s">
    <w:name w:val="vlist-s"/>
    <w:basedOn w:val="a0"/>
    <w:rsid w:val="00F50914"/>
  </w:style>
  <w:style w:type="character" w:customStyle="1" w:styleId="mbin">
    <w:name w:val="mbin"/>
    <w:basedOn w:val="a0"/>
    <w:rsid w:val="00F50914"/>
  </w:style>
  <w:style w:type="character" w:styleId="ab">
    <w:name w:val="Strong"/>
    <w:basedOn w:val="a0"/>
    <w:uiPriority w:val="22"/>
    <w:qFormat/>
    <w:rsid w:val="00F509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198"/>
    <w:pPr>
      <w:ind w:left="720"/>
      <w:contextualSpacing/>
    </w:pPr>
  </w:style>
  <w:style w:type="paragraph" w:customStyle="1" w:styleId="1">
    <w:name w:val="Знак Знак Знак1"/>
    <w:basedOn w:val="a"/>
    <w:rsid w:val="00795B3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C01F-2E94-48BB-916C-32704CB4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SaushkinaIV</cp:lastModifiedBy>
  <cp:revision>4</cp:revision>
  <cp:lastPrinted>2025-05-29T09:27:00Z</cp:lastPrinted>
  <dcterms:created xsi:type="dcterms:W3CDTF">2025-06-03T09:06:00Z</dcterms:created>
  <dcterms:modified xsi:type="dcterms:W3CDTF">2025-06-06T08:30:00Z</dcterms:modified>
</cp:coreProperties>
</file>